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C950" w14:textId="77777777" w:rsidR="008C3F53" w:rsidRDefault="008C3F53">
      <w:bookmarkStart w:id="0" w:name="_GoBack"/>
      <w:bookmarkEnd w:id="0"/>
    </w:p>
    <w:p w14:paraId="37A3DB4E" w14:textId="77777777" w:rsidR="00BE01EC" w:rsidRPr="00C0185F" w:rsidRDefault="00BE01EC">
      <w:pPr>
        <w:rPr>
          <w:b/>
        </w:rPr>
      </w:pPr>
    </w:p>
    <w:p w14:paraId="2420FFA0" w14:textId="77777777" w:rsidR="00BE01EC" w:rsidRPr="00C0185F" w:rsidRDefault="00BE01EC" w:rsidP="00BE01EC">
      <w:pPr>
        <w:jc w:val="center"/>
        <w:rPr>
          <w:b/>
        </w:rPr>
      </w:pPr>
      <w:r w:rsidRPr="00C0185F">
        <w:rPr>
          <w:b/>
        </w:rPr>
        <w:t>PRELIMINARY RESEARCH PROPOSAL</w:t>
      </w:r>
    </w:p>
    <w:p w14:paraId="20FB711F" w14:textId="77777777" w:rsidR="00BE01EC" w:rsidRDefault="00BE01EC" w:rsidP="00BE01EC">
      <w:pPr>
        <w:jc w:val="center"/>
      </w:pPr>
    </w:p>
    <w:p w14:paraId="692F7D7D" w14:textId="77777777" w:rsidR="00BE01EC" w:rsidRDefault="00BE01EC" w:rsidP="00BE01EC">
      <w:pPr>
        <w:jc w:val="center"/>
      </w:pPr>
    </w:p>
    <w:p w14:paraId="68418BA2" w14:textId="77777777" w:rsidR="00457401" w:rsidRDefault="00457401" w:rsidP="00457401"/>
    <w:p w14:paraId="3596B6C5" w14:textId="77777777" w:rsidR="00457401" w:rsidRDefault="00457401" w:rsidP="00457401"/>
    <w:p w14:paraId="71EE7323" w14:textId="77777777" w:rsidR="00457401" w:rsidRDefault="00457401" w:rsidP="00457401"/>
    <w:p w14:paraId="5DEE0C56" w14:textId="4040BD92" w:rsidR="00BE01EC" w:rsidRPr="00C0185F" w:rsidRDefault="00BE01EC" w:rsidP="00BE01EC">
      <w:pPr>
        <w:jc w:val="center"/>
        <w:rPr>
          <w:sz w:val="28"/>
          <w:szCs w:val="28"/>
        </w:rPr>
      </w:pPr>
      <w:r w:rsidRPr="00C0185F">
        <w:rPr>
          <w:sz w:val="28"/>
          <w:szCs w:val="28"/>
        </w:rPr>
        <w:t xml:space="preserve">Evaluation of adult </w:t>
      </w:r>
      <w:r w:rsidR="002D23C2">
        <w:rPr>
          <w:sz w:val="28"/>
          <w:szCs w:val="28"/>
        </w:rPr>
        <w:t xml:space="preserve">Pacific </w:t>
      </w:r>
      <w:r w:rsidRPr="00C0185F">
        <w:rPr>
          <w:sz w:val="28"/>
          <w:szCs w:val="28"/>
        </w:rPr>
        <w:t>lamprey passage behavior in relation to lower Columb</w:t>
      </w:r>
      <w:r w:rsidR="008A0B54">
        <w:rPr>
          <w:sz w:val="28"/>
          <w:szCs w:val="28"/>
        </w:rPr>
        <w:t>ia River Dam modifications, 2018</w:t>
      </w:r>
    </w:p>
    <w:p w14:paraId="105C169D" w14:textId="77777777" w:rsidR="00BE01EC" w:rsidRDefault="00BE01EC" w:rsidP="00BE01EC">
      <w:pPr>
        <w:jc w:val="center"/>
      </w:pPr>
    </w:p>
    <w:p w14:paraId="37DC3092" w14:textId="77777777" w:rsidR="00BE01EC" w:rsidRPr="00444084" w:rsidRDefault="00BE01EC" w:rsidP="00BE01EC">
      <w:pPr>
        <w:jc w:val="center"/>
        <w:rPr>
          <w:sz w:val="24"/>
          <w:szCs w:val="24"/>
        </w:rPr>
      </w:pPr>
    </w:p>
    <w:p w14:paraId="63C4022B" w14:textId="77777777" w:rsidR="00457401" w:rsidRPr="00444084" w:rsidRDefault="00457401" w:rsidP="00BE01EC">
      <w:pPr>
        <w:jc w:val="center"/>
        <w:rPr>
          <w:sz w:val="24"/>
          <w:szCs w:val="24"/>
        </w:rPr>
      </w:pPr>
    </w:p>
    <w:p w14:paraId="71942095" w14:textId="77777777" w:rsidR="00457401" w:rsidRPr="00444084" w:rsidRDefault="00457401" w:rsidP="00BE01EC">
      <w:pPr>
        <w:jc w:val="center"/>
        <w:rPr>
          <w:sz w:val="24"/>
          <w:szCs w:val="24"/>
        </w:rPr>
      </w:pPr>
    </w:p>
    <w:p w14:paraId="5AB2E2B9" w14:textId="77777777" w:rsidR="00457401" w:rsidRPr="00444084" w:rsidRDefault="00457401" w:rsidP="00BE01EC">
      <w:pPr>
        <w:jc w:val="center"/>
        <w:rPr>
          <w:sz w:val="24"/>
          <w:szCs w:val="24"/>
        </w:rPr>
      </w:pPr>
    </w:p>
    <w:p w14:paraId="154018F9" w14:textId="77777777" w:rsidR="00BE01EC" w:rsidRPr="00444084" w:rsidRDefault="00BE01EC" w:rsidP="00BE01EC">
      <w:pPr>
        <w:jc w:val="center"/>
        <w:rPr>
          <w:sz w:val="24"/>
          <w:szCs w:val="24"/>
        </w:rPr>
      </w:pPr>
      <w:r w:rsidRPr="00444084">
        <w:rPr>
          <w:sz w:val="24"/>
          <w:szCs w:val="24"/>
        </w:rPr>
        <w:t>Study Code LMP-P-17-1</w:t>
      </w:r>
    </w:p>
    <w:p w14:paraId="570ACA51" w14:textId="77777777" w:rsidR="00BE01EC" w:rsidRPr="00444084" w:rsidRDefault="00BE01EC" w:rsidP="00BE01EC">
      <w:pPr>
        <w:jc w:val="center"/>
        <w:rPr>
          <w:sz w:val="24"/>
          <w:szCs w:val="24"/>
        </w:rPr>
      </w:pPr>
    </w:p>
    <w:p w14:paraId="1BB0B0F2" w14:textId="77777777" w:rsidR="00457401" w:rsidRPr="00444084" w:rsidRDefault="00457401" w:rsidP="00BE01EC">
      <w:pPr>
        <w:jc w:val="center"/>
        <w:rPr>
          <w:sz w:val="24"/>
          <w:szCs w:val="24"/>
        </w:rPr>
      </w:pPr>
    </w:p>
    <w:p w14:paraId="6480F04E" w14:textId="77777777" w:rsidR="00457401" w:rsidRPr="00444084" w:rsidRDefault="00457401" w:rsidP="00BE01EC">
      <w:pPr>
        <w:jc w:val="center"/>
        <w:rPr>
          <w:sz w:val="24"/>
          <w:szCs w:val="24"/>
        </w:rPr>
      </w:pPr>
    </w:p>
    <w:p w14:paraId="418FC99C" w14:textId="77777777" w:rsidR="00457401" w:rsidRPr="00444084" w:rsidRDefault="00457401" w:rsidP="00BE01EC">
      <w:pPr>
        <w:jc w:val="center"/>
        <w:rPr>
          <w:sz w:val="24"/>
          <w:szCs w:val="24"/>
        </w:rPr>
      </w:pPr>
    </w:p>
    <w:p w14:paraId="715D28AE" w14:textId="77777777" w:rsidR="00457401" w:rsidRPr="00444084" w:rsidRDefault="00457401" w:rsidP="00BE01EC">
      <w:pPr>
        <w:jc w:val="center"/>
        <w:rPr>
          <w:sz w:val="24"/>
          <w:szCs w:val="24"/>
        </w:rPr>
      </w:pPr>
    </w:p>
    <w:p w14:paraId="1DEE9040" w14:textId="77777777" w:rsidR="00457401" w:rsidRPr="00444084" w:rsidRDefault="00457401" w:rsidP="00BE01EC">
      <w:pPr>
        <w:jc w:val="center"/>
        <w:rPr>
          <w:sz w:val="24"/>
          <w:szCs w:val="24"/>
        </w:rPr>
      </w:pPr>
    </w:p>
    <w:p w14:paraId="6420B699" w14:textId="77777777" w:rsidR="00457401" w:rsidRPr="00444084" w:rsidRDefault="00457401" w:rsidP="00BE01EC">
      <w:pPr>
        <w:jc w:val="center"/>
        <w:rPr>
          <w:sz w:val="24"/>
          <w:szCs w:val="24"/>
        </w:rPr>
      </w:pPr>
    </w:p>
    <w:p w14:paraId="5609F322" w14:textId="77777777" w:rsidR="00457401" w:rsidRPr="00444084" w:rsidRDefault="00457401" w:rsidP="00BE01EC">
      <w:pPr>
        <w:jc w:val="center"/>
        <w:rPr>
          <w:sz w:val="24"/>
          <w:szCs w:val="24"/>
        </w:rPr>
      </w:pPr>
    </w:p>
    <w:p w14:paraId="56C13A3D" w14:textId="77777777" w:rsidR="00457401" w:rsidRPr="00444084" w:rsidRDefault="00457401" w:rsidP="00BE01EC">
      <w:pPr>
        <w:jc w:val="center"/>
        <w:rPr>
          <w:sz w:val="24"/>
          <w:szCs w:val="24"/>
        </w:rPr>
      </w:pPr>
    </w:p>
    <w:p w14:paraId="44364761" w14:textId="77777777" w:rsidR="00457401" w:rsidRPr="00444084" w:rsidRDefault="00457401" w:rsidP="00BE01EC">
      <w:pPr>
        <w:jc w:val="center"/>
        <w:rPr>
          <w:sz w:val="24"/>
          <w:szCs w:val="24"/>
        </w:rPr>
      </w:pPr>
    </w:p>
    <w:p w14:paraId="540078AA" w14:textId="77777777" w:rsidR="00BE01EC" w:rsidRPr="00444084" w:rsidRDefault="00BE01EC" w:rsidP="00BE01EC">
      <w:pPr>
        <w:jc w:val="center"/>
        <w:rPr>
          <w:sz w:val="24"/>
          <w:szCs w:val="24"/>
        </w:rPr>
      </w:pPr>
      <w:r w:rsidRPr="00444084">
        <w:rPr>
          <w:sz w:val="24"/>
          <w:szCs w:val="24"/>
        </w:rPr>
        <w:t>Christopher C. Caudill</w:t>
      </w:r>
    </w:p>
    <w:p w14:paraId="3121F989" w14:textId="77777777" w:rsidR="00BE01EC" w:rsidRPr="00444084" w:rsidRDefault="00BE01EC" w:rsidP="00BE01EC">
      <w:pPr>
        <w:jc w:val="center"/>
        <w:rPr>
          <w:sz w:val="24"/>
          <w:szCs w:val="24"/>
        </w:rPr>
      </w:pPr>
      <w:r w:rsidRPr="00444084">
        <w:rPr>
          <w:sz w:val="24"/>
          <w:szCs w:val="24"/>
        </w:rPr>
        <w:t>Department of Fish and Wildlife Sciences</w:t>
      </w:r>
    </w:p>
    <w:p w14:paraId="7F6EC632" w14:textId="77777777" w:rsidR="00BE01EC" w:rsidRPr="00444084" w:rsidRDefault="00BE01EC" w:rsidP="00BE01EC">
      <w:pPr>
        <w:jc w:val="center"/>
        <w:rPr>
          <w:sz w:val="24"/>
          <w:szCs w:val="24"/>
        </w:rPr>
      </w:pPr>
      <w:r w:rsidRPr="00444084">
        <w:rPr>
          <w:sz w:val="24"/>
          <w:szCs w:val="24"/>
        </w:rPr>
        <w:t>University of Idaho</w:t>
      </w:r>
    </w:p>
    <w:p w14:paraId="57B66CAA" w14:textId="77777777" w:rsidR="00BE01EC" w:rsidRPr="00444084" w:rsidRDefault="00BE01EC" w:rsidP="00BE01EC">
      <w:pPr>
        <w:jc w:val="center"/>
        <w:rPr>
          <w:sz w:val="24"/>
          <w:szCs w:val="24"/>
        </w:rPr>
      </w:pPr>
      <w:r w:rsidRPr="00444084">
        <w:rPr>
          <w:sz w:val="24"/>
          <w:szCs w:val="24"/>
        </w:rPr>
        <w:t>Moscow, ID 83844-1136</w:t>
      </w:r>
    </w:p>
    <w:p w14:paraId="0C73A362" w14:textId="77777777" w:rsidR="00BE01EC" w:rsidRPr="00444084" w:rsidRDefault="00BE01EC" w:rsidP="00BE01EC">
      <w:pPr>
        <w:jc w:val="center"/>
        <w:rPr>
          <w:sz w:val="24"/>
          <w:szCs w:val="24"/>
        </w:rPr>
      </w:pPr>
    </w:p>
    <w:p w14:paraId="4B4F901D" w14:textId="77777777" w:rsidR="00BE01EC" w:rsidRPr="00444084" w:rsidRDefault="00BE01EC" w:rsidP="00BE01EC">
      <w:pPr>
        <w:jc w:val="center"/>
        <w:rPr>
          <w:sz w:val="24"/>
          <w:szCs w:val="24"/>
        </w:rPr>
      </w:pPr>
      <w:r w:rsidRPr="00444084">
        <w:rPr>
          <w:sz w:val="24"/>
          <w:szCs w:val="24"/>
        </w:rPr>
        <w:t xml:space="preserve">208-885-7614 (office) </w:t>
      </w:r>
    </w:p>
    <w:p w14:paraId="46587423" w14:textId="77777777" w:rsidR="00BE01EC" w:rsidRPr="00444084" w:rsidRDefault="00BE01EC" w:rsidP="00BE01EC">
      <w:pPr>
        <w:jc w:val="center"/>
        <w:rPr>
          <w:sz w:val="24"/>
          <w:szCs w:val="24"/>
        </w:rPr>
      </w:pPr>
      <w:r w:rsidRPr="00444084">
        <w:rPr>
          <w:sz w:val="24"/>
          <w:szCs w:val="24"/>
        </w:rPr>
        <w:t>208-301-0809 (mobile)</w:t>
      </w:r>
    </w:p>
    <w:p w14:paraId="4A6C471E" w14:textId="77777777" w:rsidR="00BE01EC" w:rsidRPr="00444084" w:rsidRDefault="00EB2973" w:rsidP="00BE01EC">
      <w:pPr>
        <w:jc w:val="center"/>
        <w:rPr>
          <w:sz w:val="24"/>
          <w:szCs w:val="24"/>
        </w:rPr>
      </w:pPr>
      <w:hyperlink r:id="rId8" w:history="1">
        <w:r w:rsidR="00BE01EC" w:rsidRPr="00444084">
          <w:rPr>
            <w:rStyle w:val="Hyperlink"/>
            <w:sz w:val="24"/>
            <w:szCs w:val="24"/>
          </w:rPr>
          <w:t>caudill@uiaho.edu</w:t>
        </w:r>
      </w:hyperlink>
    </w:p>
    <w:p w14:paraId="36F13306" w14:textId="77777777" w:rsidR="00BE01EC" w:rsidRPr="00444084" w:rsidRDefault="00BE01EC" w:rsidP="00BE01EC">
      <w:pPr>
        <w:jc w:val="center"/>
        <w:rPr>
          <w:sz w:val="24"/>
          <w:szCs w:val="24"/>
        </w:rPr>
      </w:pPr>
    </w:p>
    <w:p w14:paraId="5E3F40F3" w14:textId="77777777" w:rsidR="00BE01EC" w:rsidRPr="00444084" w:rsidRDefault="00BE01EC" w:rsidP="00BE01EC">
      <w:pPr>
        <w:jc w:val="center"/>
        <w:rPr>
          <w:sz w:val="24"/>
          <w:szCs w:val="24"/>
        </w:rPr>
      </w:pPr>
    </w:p>
    <w:p w14:paraId="3BAB86F7" w14:textId="77777777" w:rsidR="00BE01EC" w:rsidRPr="00444084" w:rsidRDefault="00BE01EC" w:rsidP="00BE01EC">
      <w:pPr>
        <w:jc w:val="center"/>
        <w:rPr>
          <w:sz w:val="24"/>
          <w:szCs w:val="24"/>
        </w:rPr>
      </w:pPr>
      <w:r w:rsidRPr="00444084">
        <w:rPr>
          <w:sz w:val="24"/>
          <w:szCs w:val="24"/>
        </w:rPr>
        <w:br w:type="page"/>
      </w:r>
    </w:p>
    <w:p w14:paraId="3E657FA8" w14:textId="77777777" w:rsidR="00BE01EC" w:rsidRPr="00444084" w:rsidRDefault="00BE01EC" w:rsidP="00BE01EC">
      <w:pPr>
        <w:rPr>
          <w:b/>
          <w:sz w:val="24"/>
          <w:szCs w:val="24"/>
        </w:rPr>
      </w:pPr>
      <w:r w:rsidRPr="00444084">
        <w:rPr>
          <w:b/>
          <w:sz w:val="24"/>
          <w:szCs w:val="24"/>
        </w:rPr>
        <w:lastRenderedPageBreak/>
        <w:t>STUDY SUMMARY</w:t>
      </w:r>
    </w:p>
    <w:p w14:paraId="56DF2646" w14:textId="77777777" w:rsidR="00BE01EC" w:rsidRPr="00444084" w:rsidRDefault="00BE01EC" w:rsidP="00BE01EC">
      <w:pPr>
        <w:jc w:val="center"/>
        <w:rPr>
          <w:b/>
          <w:sz w:val="24"/>
          <w:szCs w:val="24"/>
        </w:rPr>
      </w:pPr>
    </w:p>
    <w:p w14:paraId="49CC27E4" w14:textId="77777777" w:rsidR="00BE01EC" w:rsidRPr="00444084" w:rsidRDefault="00BE01EC" w:rsidP="00BE01EC">
      <w:pPr>
        <w:rPr>
          <w:b/>
          <w:sz w:val="24"/>
          <w:szCs w:val="24"/>
        </w:rPr>
      </w:pPr>
    </w:p>
    <w:p w14:paraId="38233536" w14:textId="77777777" w:rsidR="00BE01EC" w:rsidRPr="00444084" w:rsidRDefault="00BE01EC">
      <w:pPr>
        <w:rPr>
          <w:b/>
          <w:sz w:val="24"/>
          <w:szCs w:val="24"/>
        </w:rPr>
      </w:pPr>
      <w:r w:rsidRPr="00444084">
        <w:rPr>
          <w:b/>
          <w:sz w:val="24"/>
          <w:szCs w:val="24"/>
        </w:rPr>
        <w:t>A. GOALS</w:t>
      </w:r>
    </w:p>
    <w:p w14:paraId="39BD3B39" w14:textId="77777777" w:rsidR="00BE01EC" w:rsidRPr="00444084" w:rsidRDefault="00BE01EC">
      <w:pPr>
        <w:rPr>
          <w:sz w:val="24"/>
          <w:szCs w:val="24"/>
        </w:rPr>
      </w:pPr>
    </w:p>
    <w:p w14:paraId="2B95D50C" w14:textId="2187DF63" w:rsidR="00BE01EC" w:rsidRPr="00444084" w:rsidRDefault="0025749D">
      <w:pPr>
        <w:rPr>
          <w:sz w:val="24"/>
          <w:szCs w:val="24"/>
        </w:rPr>
      </w:pPr>
      <w:r w:rsidRPr="00444084">
        <w:rPr>
          <w:sz w:val="24"/>
          <w:szCs w:val="24"/>
        </w:rPr>
        <w:t>The USACE has recently implemented or plans to implement modifications to fishways</w:t>
      </w:r>
      <w:r w:rsidR="00B52214">
        <w:rPr>
          <w:sz w:val="24"/>
          <w:szCs w:val="24"/>
        </w:rPr>
        <w:t xml:space="preserve"> and operations</w:t>
      </w:r>
      <w:r w:rsidRPr="00444084">
        <w:rPr>
          <w:sz w:val="24"/>
          <w:szCs w:val="24"/>
        </w:rPr>
        <w:t xml:space="preserve"> at lower Columbia River dams in an effort to improve passage conditions for adult Pacific </w:t>
      </w:r>
      <w:r w:rsidR="002D23C2">
        <w:rPr>
          <w:sz w:val="24"/>
          <w:szCs w:val="24"/>
        </w:rPr>
        <w:t>l</w:t>
      </w:r>
      <w:r w:rsidRPr="00444084">
        <w:rPr>
          <w:sz w:val="24"/>
          <w:szCs w:val="24"/>
        </w:rPr>
        <w:t>amprey.</w:t>
      </w:r>
      <w:r w:rsidR="00C0185F" w:rsidRPr="00444084">
        <w:rPr>
          <w:sz w:val="24"/>
          <w:szCs w:val="24"/>
        </w:rPr>
        <w:t xml:space="preserve"> </w:t>
      </w:r>
      <w:r w:rsidR="004D54F5">
        <w:rPr>
          <w:sz w:val="24"/>
          <w:szCs w:val="24"/>
        </w:rPr>
        <w:t xml:space="preserve"> </w:t>
      </w:r>
      <w:r w:rsidR="00C0185F" w:rsidRPr="00444084">
        <w:rPr>
          <w:sz w:val="24"/>
          <w:szCs w:val="24"/>
        </w:rPr>
        <w:t xml:space="preserve">During winter 2016-2017 </w:t>
      </w:r>
      <w:r w:rsidR="008728DE" w:rsidRPr="00444084">
        <w:rPr>
          <w:sz w:val="24"/>
          <w:szCs w:val="24"/>
        </w:rPr>
        <w:t>USACE install</w:t>
      </w:r>
      <w:r w:rsidR="00262F9B">
        <w:rPr>
          <w:sz w:val="24"/>
          <w:szCs w:val="24"/>
        </w:rPr>
        <w:t>ed</w:t>
      </w:r>
      <w:r w:rsidR="008728DE" w:rsidRPr="00444084">
        <w:rPr>
          <w:sz w:val="24"/>
          <w:szCs w:val="24"/>
        </w:rPr>
        <w:t xml:space="preserve"> a lamprey passage system (LPS) with two ramps extending int</w:t>
      </w:r>
      <w:r w:rsidR="004D54F5">
        <w:rPr>
          <w:sz w:val="24"/>
          <w:szCs w:val="24"/>
        </w:rPr>
        <w:t>o the Bonneville Dam Washington-</w:t>
      </w:r>
      <w:r w:rsidR="008728DE" w:rsidRPr="00444084">
        <w:rPr>
          <w:sz w:val="24"/>
          <w:szCs w:val="24"/>
        </w:rPr>
        <w:t xml:space="preserve">Shore Fishway </w:t>
      </w:r>
      <w:r w:rsidR="00C42B26">
        <w:rPr>
          <w:sz w:val="24"/>
          <w:szCs w:val="24"/>
        </w:rPr>
        <w:t xml:space="preserve">(WSF) </w:t>
      </w:r>
      <w:r w:rsidR="008728DE" w:rsidRPr="00444084">
        <w:rPr>
          <w:sz w:val="24"/>
          <w:szCs w:val="24"/>
        </w:rPr>
        <w:t xml:space="preserve">downstream of the </w:t>
      </w:r>
      <w:r w:rsidR="00CE0B71">
        <w:rPr>
          <w:sz w:val="24"/>
          <w:szCs w:val="24"/>
        </w:rPr>
        <w:t xml:space="preserve">adult </w:t>
      </w:r>
      <w:r w:rsidR="008728DE" w:rsidRPr="00444084">
        <w:rPr>
          <w:sz w:val="24"/>
          <w:szCs w:val="24"/>
        </w:rPr>
        <w:t xml:space="preserve">count </w:t>
      </w:r>
      <w:r w:rsidR="00262F9B">
        <w:rPr>
          <w:sz w:val="24"/>
          <w:szCs w:val="24"/>
        </w:rPr>
        <w:t>station</w:t>
      </w:r>
      <w:r w:rsidR="00766007">
        <w:rPr>
          <w:sz w:val="24"/>
          <w:szCs w:val="24"/>
        </w:rPr>
        <w:t xml:space="preserve"> and upstream from t</w:t>
      </w:r>
      <w:r w:rsidR="00262F9B">
        <w:rPr>
          <w:sz w:val="24"/>
          <w:szCs w:val="24"/>
        </w:rPr>
        <w:t>he upstream migrant tunnel (UMT, hereafter CS-UMT LPS) and modified the water supply to</w:t>
      </w:r>
      <w:r w:rsidR="004D54F5">
        <w:rPr>
          <w:sz w:val="24"/>
          <w:szCs w:val="24"/>
        </w:rPr>
        <w:t xml:space="preserve"> the BON Washington-</w:t>
      </w:r>
      <w:r w:rsidR="00262F9B">
        <w:rPr>
          <w:sz w:val="24"/>
          <w:szCs w:val="24"/>
        </w:rPr>
        <w:t>Shore North Downstream Entrance Lamprey Flume System (NDE LFS)</w:t>
      </w:r>
      <w:r w:rsidR="008728DE" w:rsidRPr="00444084">
        <w:rPr>
          <w:sz w:val="24"/>
          <w:szCs w:val="24"/>
        </w:rPr>
        <w:t>.</w:t>
      </w:r>
      <w:r w:rsidR="00262F9B">
        <w:rPr>
          <w:sz w:val="24"/>
          <w:szCs w:val="24"/>
        </w:rPr>
        <w:t xml:space="preserve"> </w:t>
      </w:r>
      <w:r w:rsidR="00B52214">
        <w:rPr>
          <w:sz w:val="24"/>
          <w:szCs w:val="24"/>
        </w:rPr>
        <w:t xml:space="preserve"> Past modifications to operations have included reduction of </w:t>
      </w:r>
      <w:r w:rsidR="00FA4DF9">
        <w:rPr>
          <w:sz w:val="24"/>
          <w:szCs w:val="24"/>
        </w:rPr>
        <w:t xml:space="preserve">fishway </w:t>
      </w:r>
      <w:r w:rsidR="00B52214">
        <w:rPr>
          <w:sz w:val="24"/>
          <w:szCs w:val="24"/>
        </w:rPr>
        <w:t>entrance velocities at nighttime at some locations</w:t>
      </w:r>
      <w:r w:rsidR="00104A72">
        <w:rPr>
          <w:sz w:val="24"/>
          <w:szCs w:val="24"/>
        </w:rPr>
        <w:t xml:space="preserve">.  </w:t>
      </w:r>
      <w:r w:rsidR="00104A72" w:rsidRPr="00C8621D">
        <w:rPr>
          <w:sz w:val="24"/>
          <w:szCs w:val="24"/>
        </w:rPr>
        <w:t>I</w:t>
      </w:r>
      <w:r w:rsidR="00B52214" w:rsidRPr="00C8621D">
        <w:rPr>
          <w:sz w:val="24"/>
          <w:szCs w:val="24"/>
        </w:rPr>
        <w:t>mplementation of reduced nighttime velocities is planned at BON Bradford Island fishway entrances</w:t>
      </w:r>
      <w:r w:rsidR="00CE7AA7" w:rsidRPr="00C8621D">
        <w:rPr>
          <w:sz w:val="24"/>
          <w:szCs w:val="24"/>
        </w:rPr>
        <w:t xml:space="preserve"> in 2018</w:t>
      </w:r>
      <w:r w:rsidR="00C76281">
        <w:rPr>
          <w:sz w:val="24"/>
          <w:szCs w:val="24"/>
        </w:rPr>
        <w:t xml:space="preserve"> pending study results</w:t>
      </w:r>
      <w:r w:rsidR="00B52214" w:rsidRPr="00C8621D">
        <w:rPr>
          <w:sz w:val="24"/>
          <w:szCs w:val="24"/>
        </w:rPr>
        <w:t>.</w:t>
      </w:r>
      <w:r w:rsidR="00B52214">
        <w:rPr>
          <w:sz w:val="24"/>
          <w:szCs w:val="24"/>
        </w:rPr>
        <w:t xml:space="preserve">  </w:t>
      </w:r>
      <w:r w:rsidRPr="00444084">
        <w:rPr>
          <w:sz w:val="24"/>
          <w:szCs w:val="24"/>
        </w:rPr>
        <w:t xml:space="preserve">The goal of this research is to: 1) </w:t>
      </w:r>
      <w:r w:rsidR="00B52214">
        <w:rPr>
          <w:sz w:val="24"/>
          <w:szCs w:val="24"/>
        </w:rPr>
        <w:t>evaluate</w:t>
      </w:r>
      <w:r w:rsidR="008D18B5" w:rsidRPr="00444084">
        <w:rPr>
          <w:sz w:val="24"/>
          <w:szCs w:val="24"/>
        </w:rPr>
        <w:t xml:space="preserve"> </w:t>
      </w:r>
      <w:r w:rsidRPr="00444084">
        <w:rPr>
          <w:sz w:val="24"/>
          <w:szCs w:val="24"/>
        </w:rPr>
        <w:t xml:space="preserve">Pacific </w:t>
      </w:r>
      <w:r w:rsidR="00CE0B71">
        <w:rPr>
          <w:sz w:val="24"/>
          <w:szCs w:val="24"/>
        </w:rPr>
        <w:t>l</w:t>
      </w:r>
      <w:r w:rsidR="00CE0B71" w:rsidRPr="00444084">
        <w:rPr>
          <w:sz w:val="24"/>
          <w:szCs w:val="24"/>
        </w:rPr>
        <w:t xml:space="preserve">amprey </w:t>
      </w:r>
      <w:r w:rsidRPr="00444084">
        <w:rPr>
          <w:sz w:val="24"/>
          <w:szCs w:val="24"/>
        </w:rPr>
        <w:t>behavior and use of the structure</w:t>
      </w:r>
      <w:r w:rsidR="00B52214">
        <w:rPr>
          <w:sz w:val="24"/>
          <w:szCs w:val="24"/>
        </w:rPr>
        <w:t xml:space="preserve">s and </w:t>
      </w:r>
      <w:r w:rsidR="00FA4DF9">
        <w:rPr>
          <w:sz w:val="24"/>
          <w:szCs w:val="24"/>
        </w:rPr>
        <w:t xml:space="preserve">effects of </w:t>
      </w:r>
      <w:r w:rsidR="00B52214">
        <w:rPr>
          <w:sz w:val="24"/>
          <w:szCs w:val="24"/>
        </w:rPr>
        <w:t>reduced nighttime velocities; and 2</w:t>
      </w:r>
      <w:r w:rsidR="00262F9B">
        <w:rPr>
          <w:sz w:val="24"/>
          <w:szCs w:val="24"/>
        </w:rPr>
        <w:t xml:space="preserve">) monitor post-passage migration behavior and success through the lower </w:t>
      </w:r>
      <w:r w:rsidR="00B52214">
        <w:rPr>
          <w:sz w:val="24"/>
          <w:szCs w:val="24"/>
        </w:rPr>
        <w:t xml:space="preserve">Federal </w:t>
      </w:r>
      <w:r w:rsidR="00262F9B">
        <w:rPr>
          <w:sz w:val="24"/>
          <w:szCs w:val="24"/>
        </w:rPr>
        <w:t xml:space="preserve">Columbia River </w:t>
      </w:r>
      <w:r w:rsidR="00B52214">
        <w:rPr>
          <w:sz w:val="24"/>
          <w:szCs w:val="24"/>
        </w:rPr>
        <w:t>Power System (FCRPS)</w:t>
      </w:r>
      <w:r w:rsidR="008728DE" w:rsidRPr="00444084">
        <w:rPr>
          <w:sz w:val="24"/>
          <w:szCs w:val="24"/>
        </w:rPr>
        <w:t xml:space="preserve">.  </w:t>
      </w:r>
    </w:p>
    <w:p w14:paraId="2E1AF0F2" w14:textId="77777777" w:rsidR="00BE01EC" w:rsidRPr="00444084" w:rsidRDefault="00BE01EC">
      <w:pPr>
        <w:rPr>
          <w:sz w:val="24"/>
          <w:szCs w:val="24"/>
        </w:rPr>
      </w:pPr>
    </w:p>
    <w:p w14:paraId="22750B6B" w14:textId="1EF9E2BC" w:rsidR="009119FC" w:rsidRPr="0010252D" w:rsidRDefault="00BE01EC" w:rsidP="009119FC">
      <w:pPr>
        <w:rPr>
          <w:b/>
          <w:sz w:val="24"/>
          <w:szCs w:val="24"/>
        </w:rPr>
      </w:pPr>
      <w:r w:rsidRPr="00444084">
        <w:rPr>
          <w:b/>
          <w:sz w:val="24"/>
          <w:szCs w:val="24"/>
        </w:rPr>
        <w:t xml:space="preserve">B. </w:t>
      </w:r>
      <w:proofErr w:type="gramStart"/>
      <w:r w:rsidRPr="00444084">
        <w:rPr>
          <w:b/>
          <w:sz w:val="24"/>
          <w:szCs w:val="24"/>
        </w:rPr>
        <w:t>OBJECTIVE</w:t>
      </w:r>
      <w:r w:rsidRPr="0010252D">
        <w:rPr>
          <w:b/>
          <w:sz w:val="24"/>
          <w:szCs w:val="24"/>
        </w:rPr>
        <w:t>S</w:t>
      </w:r>
      <w:r w:rsidR="009119FC" w:rsidRPr="0010252D">
        <w:rPr>
          <w:b/>
          <w:sz w:val="24"/>
          <w:szCs w:val="24"/>
        </w:rPr>
        <w:t xml:space="preserve">  </w:t>
      </w:r>
      <w:r w:rsidR="009119FC" w:rsidRPr="0010252D">
        <w:rPr>
          <w:sz w:val="24"/>
          <w:szCs w:val="24"/>
        </w:rPr>
        <w:t>The</w:t>
      </w:r>
      <w:proofErr w:type="gramEnd"/>
      <w:r w:rsidR="009119FC" w:rsidRPr="0010252D">
        <w:rPr>
          <w:sz w:val="24"/>
          <w:szCs w:val="24"/>
        </w:rPr>
        <w:t xml:space="preserve"> work here addresses Objectives 2-4 in the FY2018 Research Summary</w:t>
      </w:r>
      <w:r w:rsidR="00B52214" w:rsidRPr="0010252D">
        <w:rPr>
          <w:sz w:val="24"/>
          <w:szCs w:val="24"/>
        </w:rPr>
        <w:t>, renumbered here as Objectives 1-3</w:t>
      </w:r>
      <w:r w:rsidR="009119FC" w:rsidRPr="0010252D">
        <w:rPr>
          <w:sz w:val="24"/>
          <w:szCs w:val="24"/>
        </w:rPr>
        <w:t>.</w:t>
      </w:r>
    </w:p>
    <w:p w14:paraId="64771701" w14:textId="77777777" w:rsidR="009119FC" w:rsidRPr="0010252D" w:rsidRDefault="009119FC" w:rsidP="008A0B54">
      <w:pPr>
        <w:pStyle w:val="Default"/>
        <w:rPr>
          <w:rFonts w:ascii="Times New Roman" w:hAnsi="Times New Roman" w:cs="Times New Roman"/>
        </w:rPr>
      </w:pPr>
    </w:p>
    <w:p w14:paraId="4E555930" w14:textId="082E84F2" w:rsidR="008A0B54" w:rsidRPr="0010252D" w:rsidRDefault="009119FC" w:rsidP="008A0B54">
      <w:pPr>
        <w:pStyle w:val="Default"/>
        <w:rPr>
          <w:rFonts w:ascii="Times New Roman" w:hAnsi="Times New Roman" w:cs="Times New Roman"/>
        </w:rPr>
      </w:pPr>
      <w:r w:rsidRPr="0010252D">
        <w:rPr>
          <w:rFonts w:ascii="Times New Roman" w:hAnsi="Times New Roman" w:cs="Times New Roman"/>
          <w:u w:val="single"/>
        </w:rPr>
        <w:t>Objective 1</w:t>
      </w:r>
      <w:r w:rsidR="008A0B54" w:rsidRPr="0010252D">
        <w:rPr>
          <w:rFonts w:ascii="Times New Roman" w:hAnsi="Times New Roman" w:cs="Times New Roman"/>
          <w:u w:val="single"/>
        </w:rPr>
        <w:t xml:space="preserve">. </w:t>
      </w:r>
      <w:r w:rsidR="008A0B54" w:rsidRPr="0010252D">
        <w:rPr>
          <w:rFonts w:ascii="Times New Roman" w:hAnsi="Times New Roman" w:cs="Times New Roman"/>
        </w:rPr>
        <w:t xml:space="preserve">Use </w:t>
      </w:r>
      <w:r w:rsidR="00A33A0A">
        <w:rPr>
          <w:rFonts w:ascii="Times New Roman" w:hAnsi="Times New Roman" w:cs="Times New Roman"/>
        </w:rPr>
        <w:t>HD-PIT</w:t>
      </w:r>
      <w:r w:rsidR="008A0B54" w:rsidRPr="0010252D">
        <w:rPr>
          <w:rFonts w:ascii="Times New Roman" w:hAnsi="Times New Roman" w:cs="Times New Roman"/>
        </w:rPr>
        <w:t xml:space="preserve"> and radio-telemetry (RT), LPS counting systems</w:t>
      </w:r>
      <w:r w:rsidR="00CE7AA7">
        <w:rPr>
          <w:rFonts w:ascii="Times New Roman" w:hAnsi="Times New Roman" w:cs="Times New Roman"/>
        </w:rPr>
        <w:t xml:space="preserve">, </w:t>
      </w:r>
      <w:r w:rsidR="008A0B54" w:rsidRPr="0010252D">
        <w:rPr>
          <w:rFonts w:ascii="Times New Roman" w:hAnsi="Times New Roman" w:cs="Times New Roman"/>
        </w:rPr>
        <w:t>and visual inspections of rest boxes to evaluate performance of new LPS structures and the NDE Lampr</w:t>
      </w:r>
      <w:r w:rsidR="004D54F5">
        <w:rPr>
          <w:rFonts w:ascii="Times New Roman" w:hAnsi="Times New Roman" w:cs="Times New Roman"/>
        </w:rPr>
        <w:t>ey Flume System (LFS) at BON WA-</w:t>
      </w:r>
      <w:r w:rsidR="008A0B54" w:rsidRPr="0010252D">
        <w:rPr>
          <w:rFonts w:ascii="Times New Roman" w:hAnsi="Times New Roman" w:cs="Times New Roman"/>
        </w:rPr>
        <w:t>Shore Ladder</w:t>
      </w:r>
      <w:r w:rsidR="0010252D">
        <w:rPr>
          <w:rFonts w:ascii="Times New Roman" w:hAnsi="Times New Roman" w:cs="Times New Roman"/>
        </w:rPr>
        <w:t>. Analyses will</w:t>
      </w:r>
      <w:r w:rsidR="008A0B54" w:rsidRPr="0010252D">
        <w:rPr>
          <w:rFonts w:ascii="Times New Roman" w:hAnsi="Times New Roman" w:cs="Times New Roman"/>
        </w:rPr>
        <w:t xml:space="preserve">: </w:t>
      </w:r>
    </w:p>
    <w:p w14:paraId="49375E28" w14:textId="77777777" w:rsidR="0010252D" w:rsidRPr="0010252D" w:rsidRDefault="0010252D" w:rsidP="008A0B54">
      <w:pPr>
        <w:pStyle w:val="Default"/>
        <w:rPr>
          <w:rFonts w:ascii="Times New Roman" w:hAnsi="Times New Roman" w:cs="Times New Roman"/>
        </w:rPr>
      </w:pPr>
    </w:p>
    <w:p w14:paraId="463BAF11" w14:textId="17215F29" w:rsidR="008A0B54" w:rsidRPr="0010252D" w:rsidRDefault="008A0B54" w:rsidP="0010252D">
      <w:pPr>
        <w:pStyle w:val="Default"/>
        <w:ind w:left="1080" w:hanging="360"/>
        <w:rPr>
          <w:rFonts w:ascii="Times New Roman" w:hAnsi="Times New Roman" w:cs="Times New Roman"/>
        </w:rPr>
      </w:pPr>
      <w:r w:rsidRPr="0010252D">
        <w:rPr>
          <w:rFonts w:ascii="Times New Roman" w:hAnsi="Times New Roman" w:cs="Times New Roman"/>
        </w:rPr>
        <w:t>a. Estimate LPS and LFS collection efficiency, escapement, and relative route use</w:t>
      </w:r>
      <w:r w:rsidR="0010252D">
        <w:rPr>
          <w:rFonts w:ascii="Times New Roman" w:hAnsi="Times New Roman" w:cs="Times New Roman"/>
        </w:rPr>
        <w:t>.</w:t>
      </w:r>
      <w:r w:rsidRPr="0010252D">
        <w:rPr>
          <w:rFonts w:ascii="Times New Roman" w:hAnsi="Times New Roman" w:cs="Times New Roman"/>
        </w:rPr>
        <w:t xml:space="preserve"> Estimate the fraction of tagg</w:t>
      </w:r>
      <w:r w:rsidR="0010252D">
        <w:rPr>
          <w:rFonts w:ascii="Times New Roman" w:hAnsi="Times New Roman" w:cs="Times New Roman"/>
        </w:rPr>
        <w:t xml:space="preserve">ed adults that are able to find, </w:t>
      </w:r>
      <w:r w:rsidRPr="0010252D">
        <w:rPr>
          <w:rFonts w:ascii="Times New Roman" w:hAnsi="Times New Roman" w:cs="Times New Roman"/>
        </w:rPr>
        <w:t>enter</w:t>
      </w:r>
      <w:r w:rsidR="0010252D">
        <w:rPr>
          <w:rFonts w:ascii="Times New Roman" w:hAnsi="Times New Roman" w:cs="Times New Roman"/>
        </w:rPr>
        <w:t>, and pass each route</w:t>
      </w:r>
      <w:r w:rsidRPr="0010252D">
        <w:rPr>
          <w:rFonts w:ascii="Times New Roman" w:hAnsi="Times New Roman" w:cs="Times New Roman"/>
        </w:rPr>
        <w:t xml:space="preserve"> (e.g., fish ladders </w:t>
      </w:r>
      <w:r w:rsidR="0010252D">
        <w:rPr>
          <w:rFonts w:ascii="Times New Roman" w:hAnsi="Times New Roman" w:cs="Times New Roman"/>
        </w:rPr>
        <w:t>vs.</w:t>
      </w:r>
      <w:r w:rsidRPr="0010252D">
        <w:rPr>
          <w:rFonts w:ascii="Times New Roman" w:hAnsi="Times New Roman" w:cs="Times New Roman"/>
        </w:rPr>
        <w:t xml:space="preserve"> lamprey passage structures</w:t>
      </w:r>
      <w:r w:rsidR="0010252D">
        <w:rPr>
          <w:rFonts w:ascii="Times New Roman" w:hAnsi="Times New Roman" w:cs="Times New Roman"/>
        </w:rPr>
        <w:t>)</w:t>
      </w:r>
      <w:r w:rsidRPr="0010252D">
        <w:rPr>
          <w:rFonts w:ascii="Times New Roman" w:hAnsi="Times New Roman" w:cs="Times New Roman"/>
        </w:rPr>
        <w:t xml:space="preserve">. </w:t>
      </w:r>
    </w:p>
    <w:p w14:paraId="764C6FF9" w14:textId="74E6A21C" w:rsidR="0010252D" w:rsidRPr="0010252D" w:rsidRDefault="008A0B54" w:rsidP="0010252D">
      <w:pPr>
        <w:pStyle w:val="Default"/>
        <w:ind w:left="1080" w:hanging="360"/>
        <w:rPr>
          <w:rFonts w:ascii="Times New Roman" w:hAnsi="Times New Roman" w:cs="Times New Roman"/>
        </w:rPr>
      </w:pPr>
      <w:r w:rsidRPr="0010252D">
        <w:rPr>
          <w:rFonts w:ascii="Times New Roman" w:hAnsi="Times New Roman" w:cs="Times New Roman"/>
        </w:rPr>
        <w:t xml:space="preserve">b. Identify potential passage problems within the new </w:t>
      </w:r>
      <w:r w:rsidR="000770B7">
        <w:rPr>
          <w:rFonts w:ascii="Times New Roman" w:hAnsi="Times New Roman" w:cs="Times New Roman"/>
        </w:rPr>
        <w:t xml:space="preserve">CS </w:t>
      </w:r>
      <w:r w:rsidRPr="0010252D">
        <w:rPr>
          <w:rFonts w:ascii="Times New Roman" w:hAnsi="Times New Roman" w:cs="Times New Roman"/>
        </w:rPr>
        <w:t xml:space="preserve">LPS segments. Describe behavioral patterns to inform future designs or modifications. </w:t>
      </w:r>
    </w:p>
    <w:p w14:paraId="01B2FF48" w14:textId="5A989FCC" w:rsidR="008A0B54" w:rsidRDefault="008A0B54" w:rsidP="0010252D">
      <w:pPr>
        <w:pStyle w:val="Default"/>
        <w:ind w:left="1080" w:hanging="360"/>
        <w:rPr>
          <w:rFonts w:ascii="Times New Roman" w:hAnsi="Times New Roman" w:cs="Times New Roman"/>
        </w:rPr>
      </w:pPr>
      <w:r w:rsidRPr="0010252D">
        <w:rPr>
          <w:rFonts w:ascii="Times New Roman" w:hAnsi="Times New Roman" w:cs="Times New Roman"/>
        </w:rPr>
        <w:t xml:space="preserve">c. Evaluate behavior of lamprey in the vicinity of new </w:t>
      </w:r>
      <w:r w:rsidR="0010252D">
        <w:rPr>
          <w:rFonts w:ascii="Times New Roman" w:hAnsi="Times New Roman" w:cs="Times New Roman"/>
        </w:rPr>
        <w:t xml:space="preserve">LPS collector ramps, including estimation of </w:t>
      </w:r>
      <w:r w:rsidRPr="0010252D">
        <w:rPr>
          <w:rFonts w:ascii="Times New Roman" w:hAnsi="Times New Roman" w:cs="Times New Roman"/>
        </w:rPr>
        <w:t xml:space="preserve">lamprey collection efficiency (# collected vs. # encountering the ramps). </w:t>
      </w:r>
    </w:p>
    <w:p w14:paraId="13C22D79" w14:textId="0863120C" w:rsidR="0010252D" w:rsidRPr="0010252D" w:rsidRDefault="0010252D" w:rsidP="0010252D">
      <w:pPr>
        <w:pStyle w:val="Default"/>
        <w:ind w:left="1080" w:hanging="360"/>
        <w:rPr>
          <w:rFonts w:ascii="Times New Roman" w:hAnsi="Times New Roman" w:cs="Times New Roman"/>
        </w:rPr>
      </w:pPr>
      <w:r>
        <w:rPr>
          <w:rFonts w:ascii="Times New Roman" w:hAnsi="Times New Roman" w:cs="Times New Roman"/>
        </w:rPr>
        <w:t xml:space="preserve">d. Investigate effects of exercise history (i.e., fatigue) on lamprey swimming performance </w:t>
      </w:r>
      <w:r w:rsidR="00121A3B">
        <w:rPr>
          <w:rFonts w:ascii="Times New Roman" w:hAnsi="Times New Roman" w:cs="Times New Roman"/>
        </w:rPr>
        <w:t xml:space="preserve">and passage </w:t>
      </w:r>
      <w:r>
        <w:rPr>
          <w:rFonts w:ascii="Times New Roman" w:hAnsi="Times New Roman" w:cs="Times New Roman"/>
        </w:rPr>
        <w:t>using an experimental flume in the</w:t>
      </w:r>
      <w:r w:rsidR="00EA1EB2">
        <w:rPr>
          <w:rFonts w:ascii="Times New Roman" w:hAnsi="Times New Roman" w:cs="Times New Roman"/>
        </w:rPr>
        <w:t xml:space="preserve"> </w:t>
      </w:r>
      <w:r w:rsidR="00FA4DF9">
        <w:rPr>
          <w:rFonts w:ascii="Times New Roman" w:hAnsi="Times New Roman" w:cs="Times New Roman"/>
        </w:rPr>
        <w:t>Bonneville Adult Fish Facility (</w:t>
      </w:r>
      <w:r w:rsidR="00EA1EB2">
        <w:rPr>
          <w:rFonts w:ascii="Times New Roman" w:hAnsi="Times New Roman" w:cs="Times New Roman"/>
        </w:rPr>
        <w:t>BON AFF</w:t>
      </w:r>
      <w:r w:rsidR="00FA4DF9">
        <w:rPr>
          <w:rFonts w:ascii="Times New Roman" w:hAnsi="Times New Roman" w:cs="Times New Roman"/>
        </w:rPr>
        <w:t>)</w:t>
      </w:r>
      <w:r w:rsidR="00EA1EB2">
        <w:rPr>
          <w:rFonts w:ascii="Times New Roman" w:hAnsi="Times New Roman" w:cs="Times New Roman"/>
        </w:rPr>
        <w:t xml:space="preserve"> coupled</w:t>
      </w:r>
      <w:r w:rsidR="00121A3B">
        <w:rPr>
          <w:rFonts w:ascii="Times New Roman" w:hAnsi="Times New Roman" w:cs="Times New Roman"/>
        </w:rPr>
        <w:t xml:space="preserve"> with monitoring of adult lamprey swimming</w:t>
      </w:r>
      <w:r w:rsidR="004D54F5">
        <w:rPr>
          <w:rFonts w:ascii="Times New Roman" w:hAnsi="Times New Roman" w:cs="Times New Roman"/>
        </w:rPr>
        <w:t xml:space="preserve"> in the WA-</w:t>
      </w:r>
      <w:r w:rsidR="00104A72">
        <w:rPr>
          <w:rFonts w:ascii="Times New Roman" w:hAnsi="Times New Roman" w:cs="Times New Roman"/>
        </w:rPr>
        <w:t xml:space="preserve">Shore serpentine weir section </w:t>
      </w:r>
      <w:r w:rsidR="00121A3B">
        <w:rPr>
          <w:rFonts w:ascii="Times New Roman" w:hAnsi="Times New Roman" w:cs="Times New Roman"/>
        </w:rPr>
        <w:t xml:space="preserve">using accelerometer biotelemetry. </w:t>
      </w:r>
    </w:p>
    <w:p w14:paraId="4AF8153E" w14:textId="77777777" w:rsidR="008A0B54" w:rsidRPr="0010252D" w:rsidRDefault="008A0B54" w:rsidP="0010252D">
      <w:pPr>
        <w:pStyle w:val="Default"/>
        <w:ind w:left="720"/>
        <w:rPr>
          <w:rFonts w:ascii="Times New Roman" w:hAnsi="Times New Roman" w:cs="Times New Roman"/>
        </w:rPr>
      </w:pPr>
    </w:p>
    <w:p w14:paraId="2A53CC2F" w14:textId="5083BF23" w:rsidR="008A0B54" w:rsidRPr="0010252D" w:rsidRDefault="00B52214" w:rsidP="008A0B54">
      <w:pPr>
        <w:pStyle w:val="Default"/>
        <w:rPr>
          <w:rFonts w:ascii="Times New Roman" w:hAnsi="Times New Roman" w:cs="Times New Roman"/>
        </w:rPr>
      </w:pPr>
      <w:r w:rsidRPr="0010252D">
        <w:rPr>
          <w:rFonts w:ascii="Times New Roman" w:hAnsi="Times New Roman" w:cs="Times New Roman"/>
          <w:u w:val="single"/>
        </w:rPr>
        <w:t>Objective 2</w:t>
      </w:r>
      <w:r w:rsidR="008A0B54" w:rsidRPr="0010252D">
        <w:rPr>
          <w:rFonts w:ascii="Times New Roman" w:hAnsi="Times New Roman" w:cs="Times New Roman"/>
          <w:u w:val="single"/>
        </w:rPr>
        <w:t>.</w:t>
      </w:r>
      <w:r w:rsidR="008A0B54" w:rsidRPr="0010252D">
        <w:rPr>
          <w:rFonts w:ascii="Times New Roman" w:hAnsi="Times New Roman" w:cs="Times New Roman"/>
        </w:rPr>
        <w:t xml:space="preserve"> Use radio-telemetry (RT) to evaluate the response of adult lamprey to reduced nighttime entrance velocities at BON Bradford Island fishway entrances. </w:t>
      </w:r>
    </w:p>
    <w:p w14:paraId="09332FED" w14:textId="77777777" w:rsidR="00B52214" w:rsidRPr="0010252D" w:rsidRDefault="00B52214" w:rsidP="008A0B54">
      <w:pPr>
        <w:pStyle w:val="Default"/>
        <w:rPr>
          <w:rFonts w:ascii="Times New Roman" w:hAnsi="Times New Roman" w:cs="Times New Roman"/>
        </w:rPr>
      </w:pPr>
    </w:p>
    <w:p w14:paraId="286B5C84" w14:textId="77777777" w:rsidR="002A48F2" w:rsidRDefault="00B52214" w:rsidP="008A0B54">
      <w:pPr>
        <w:pStyle w:val="Default"/>
        <w:rPr>
          <w:rFonts w:ascii="Times New Roman" w:hAnsi="Times New Roman" w:cs="Times New Roman"/>
        </w:rPr>
      </w:pPr>
      <w:r w:rsidRPr="0010252D">
        <w:rPr>
          <w:rFonts w:ascii="Times New Roman" w:hAnsi="Times New Roman" w:cs="Times New Roman"/>
          <w:u w:val="single"/>
        </w:rPr>
        <w:t>Objective 3</w:t>
      </w:r>
      <w:r w:rsidRPr="0010252D">
        <w:rPr>
          <w:rFonts w:ascii="Times New Roman" w:hAnsi="Times New Roman" w:cs="Times New Roman"/>
        </w:rPr>
        <w:t>.</w:t>
      </w:r>
      <w:r w:rsidR="008A0B54" w:rsidRPr="0010252D">
        <w:rPr>
          <w:rFonts w:ascii="Times New Roman" w:hAnsi="Times New Roman" w:cs="Times New Roman"/>
        </w:rPr>
        <w:t xml:space="preserve"> Evaluate overall FCRPS passage performance and fate of adult lamprey. </w:t>
      </w:r>
    </w:p>
    <w:p w14:paraId="6E90B408" w14:textId="77777777" w:rsidR="002A48F2" w:rsidRDefault="002A48F2" w:rsidP="008A0B54">
      <w:pPr>
        <w:pStyle w:val="Default"/>
        <w:rPr>
          <w:rFonts w:ascii="Times New Roman" w:hAnsi="Times New Roman" w:cs="Times New Roman"/>
        </w:rPr>
      </w:pPr>
    </w:p>
    <w:p w14:paraId="4057874D" w14:textId="04791DCE" w:rsidR="002A48F2" w:rsidRDefault="008A0B54" w:rsidP="002A48F2">
      <w:pPr>
        <w:pStyle w:val="Default"/>
        <w:ind w:left="1080" w:hanging="360"/>
        <w:rPr>
          <w:rFonts w:ascii="Times New Roman" w:hAnsi="Times New Roman" w:cs="Times New Roman"/>
        </w:rPr>
      </w:pPr>
      <w:r w:rsidRPr="0010252D">
        <w:rPr>
          <w:rFonts w:ascii="Times New Roman" w:hAnsi="Times New Roman" w:cs="Times New Roman"/>
        </w:rPr>
        <w:t xml:space="preserve">a. Use </w:t>
      </w:r>
      <w:r w:rsidR="002A48F2">
        <w:rPr>
          <w:rFonts w:ascii="Times New Roman" w:hAnsi="Times New Roman" w:cs="Times New Roman"/>
        </w:rPr>
        <w:t>Radiotelemetry (BON, TD</w:t>
      </w:r>
      <w:r w:rsidR="004D54F5">
        <w:rPr>
          <w:rFonts w:ascii="Times New Roman" w:hAnsi="Times New Roman" w:cs="Times New Roman"/>
        </w:rPr>
        <w:t>A</w:t>
      </w:r>
      <w:r w:rsidR="002A48F2">
        <w:rPr>
          <w:rFonts w:ascii="Times New Roman" w:hAnsi="Times New Roman" w:cs="Times New Roman"/>
        </w:rPr>
        <w:t xml:space="preserve">, JDA) data, </w:t>
      </w:r>
      <w:r w:rsidR="00A33A0A">
        <w:rPr>
          <w:rFonts w:ascii="Times New Roman" w:hAnsi="Times New Roman" w:cs="Times New Roman"/>
        </w:rPr>
        <w:t>HD-PIT</w:t>
      </w:r>
      <w:r w:rsidR="002A48F2">
        <w:rPr>
          <w:rFonts w:ascii="Times New Roman" w:hAnsi="Times New Roman" w:cs="Times New Roman"/>
        </w:rPr>
        <w:t xml:space="preserve"> data (FCRPS dam </w:t>
      </w:r>
      <w:r w:rsidR="002A48F2">
        <w:rPr>
          <w:rFonts w:ascii="Times New Roman" w:hAnsi="Times New Roman" w:cs="Times New Roman"/>
        </w:rPr>
        <w:lastRenderedPageBreak/>
        <w:t xml:space="preserve">fishway exits with </w:t>
      </w:r>
      <w:r w:rsidR="00D00D17">
        <w:rPr>
          <w:rFonts w:ascii="Times New Roman" w:hAnsi="Times New Roman" w:cs="Times New Roman"/>
        </w:rPr>
        <w:t>HD-</w:t>
      </w:r>
      <w:r w:rsidR="002A48F2">
        <w:rPr>
          <w:rFonts w:ascii="Times New Roman" w:hAnsi="Times New Roman" w:cs="Times New Roman"/>
        </w:rPr>
        <w:t>PIT stations)</w:t>
      </w:r>
      <w:r w:rsidRPr="0010252D">
        <w:rPr>
          <w:rFonts w:ascii="Times New Roman" w:hAnsi="Times New Roman" w:cs="Times New Roman"/>
        </w:rPr>
        <w:t>, LPS counts, and visual counts to estimate total escapement, dam-to-dam conversion, relative fishway route use</w:t>
      </w:r>
      <w:r w:rsidR="004D54F5">
        <w:rPr>
          <w:rFonts w:ascii="Times New Roman" w:hAnsi="Times New Roman" w:cs="Times New Roman"/>
        </w:rPr>
        <w:t xml:space="preserve"> </w:t>
      </w:r>
      <w:r w:rsidR="004D54F5" w:rsidRPr="0010252D">
        <w:rPr>
          <w:rFonts w:ascii="Times New Roman" w:hAnsi="Times New Roman" w:cs="Times New Roman"/>
        </w:rPr>
        <w:t>(including all LPSs)</w:t>
      </w:r>
      <w:r w:rsidRPr="0010252D">
        <w:rPr>
          <w:rFonts w:ascii="Times New Roman" w:hAnsi="Times New Roman" w:cs="Times New Roman"/>
        </w:rPr>
        <w:t xml:space="preserve">, passage times, and fallback events of adult lamprey. Compare 2018 results with </w:t>
      </w:r>
      <w:r w:rsidR="004D54F5">
        <w:rPr>
          <w:rFonts w:ascii="Times New Roman" w:hAnsi="Times New Roman" w:cs="Times New Roman"/>
        </w:rPr>
        <w:t>previous results</w:t>
      </w:r>
      <w:r w:rsidRPr="0010252D">
        <w:rPr>
          <w:rFonts w:ascii="Times New Roman" w:hAnsi="Times New Roman" w:cs="Times New Roman"/>
        </w:rPr>
        <w:t xml:space="preserve">. </w:t>
      </w:r>
    </w:p>
    <w:p w14:paraId="44F47752" w14:textId="1BE9735B" w:rsidR="008A0B54" w:rsidRPr="002A48F2" w:rsidRDefault="008A0B54" w:rsidP="002A48F2">
      <w:pPr>
        <w:pStyle w:val="Default"/>
        <w:ind w:left="1080" w:hanging="360"/>
        <w:rPr>
          <w:rFonts w:ascii="Times New Roman" w:hAnsi="Times New Roman" w:cs="Times New Roman"/>
        </w:rPr>
      </w:pPr>
      <w:r w:rsidRPr="0010252D">
        <w:rPr>
          <w:rFonts w:ascii="Times New Roman" w:hAnsi="Times New Roman" w:cs="Times New Roman"/>
        </w:rPr>
        <w:t>b. In collaboration with regional partners, document tributary use and use of fishways at non-Corps operated dams (e.g. Priest Rapids, Wanapum, etc</w:t>
      </w:r>
      <w:r w:rsidR="004D54F5">
        <w:rPr>
          <w:rFonts w:ascii="Times New Roman" w:hAnsi="Times New Roman" w:cs="Times New Roman"/>
        </w:rPr>
        <w:t>.</w:t>
      </w:r>
      <w:r w:rsidRPr="0010252D">
        <w:rPr>
          <w:rFonts w:ascii="Times New Roman" w:hAnsi="Times New Roman" w:cs="Times New Roman"/>
        </w:rPr>
        <w:t xml:space="preserve">) by </w:t>
      </w:r>
      <w:r w:rsidR="00A33A0A">
        <w:rPr>
          <w:rFonts w:ascii="Times New Roman" w:hAnsi="Times New Roman" w:cs="Times New Roman"/>
        </w:rPr>
        <w:t>HD-PIT</w:t>
      </w:r>
      <w:r w:rsidRPr="0010252D">
        <w:rPr>
          <w:rFonts w:ascii="Times New Roman" w:hAnsi="Times New Roman" w:cs="Times New Roman"/>
        </w:rPr>
        <w:t xml:space="preserve"> tagged adult lamprey. </w:t>
      </w:r>
    </w:p>
    <w:p w14:paraId="110FBF4C" w14:textId="77777777" w:rsidR="008A0B54" w:rsidRPr="0010252D" w:rsidRDefault="008A0B54">
      <w:pPr>
        <w:rPr>
          <w:sz w:val="24"/>
          <w:szCs w:val="24"/>
        </w:rPr>
      </w:pPr>
    </w:p>
    <w:p w14:paraId="242A8A46" w14:textId="77777777" w:rsidR="008A0B54" w:rsidRPr="0010252D" w:rsidRDefault="008A0B54">
      <w:pPr>
        <w:rPr>
          <w:sz w:val="24"/>
          <w:szCs w:val="24"/>
        </w:rPr>
      </w:pPr>
    </w:p>
    <w:p w14:paraId="7C6E2A49" w14:textId="77777777" w:rsidR="00BE01EC" w:rsidRPr="0010252D" w:rsidRDefault="00BE01EC">
      <w:pPr>
        <w:rPr>
          <w:b/>
          <w:sz w:val="24"/>
          <w:szCs w:val="24"/>
        </w:rPr>
      </w:pPr>
      <w:r w:rsidRPr="0010252D">
        <w:rPr>
          <w:b/>
          <w:sz w:val="24"/>
          <w:szCs w:val="24"/>
        </w:rPr>
        <w:t>C. METHODS</w:t>
      </w:r>
    </w:p>
    <w:p w14:paraId="2156D972" w14:textId="77777777" w:rsidR="00B52214" w:rsidRPr="0010252D" w:rsidRDefault="00B52214">
      <w:pPr>
        <w:rPr>
          <w:sz w:val="24"/>
          <w:szCs w:val="24"/>
          <w:u w:val="single"/>
        </w:rPr>
      </w:pPr>
    </w:p>
    <w:p w14:paraId="665E74B7" w14:textId="35791073" w:rsidR="00B52214" w:rsidRDefault="00C038D8" w:rsidP="00104A72">
      <w:pPr>
        <w:pStyle w:val="DefaultText"/>
        <w:rPr>
          <w:rFonts w:ascii="Times New Roman" w:hAnsi="Times New Roman"/>
          <w:noProof w:val="0"/>
        </w:rPr>
      </w:pPr>
      <w:r>
        <w:rPr>
          <w:rFonts w:ascii="Times New Roman" w:hAnsi="Times New Roman"/>
          <w:noProof w:val="0"/>
          <w:szCs w:val="24"/>
          <w:u w:val="single"/>
        </w:rPr>
        <w:t>Objective 1:</w:t>
      </w:r>
      <w:r>
        <w:rPr>
          <w:rFonts w:ascii="Times New Roman" w:hAnsi="Times New Roman"/>
          <w:noProof w:val="0"/>
          <w:szCs w:val="24"/>
        </w:rPr>
        <w:t xml:space="preserve">  Adult lamprey will be collected a</w:t>
      </w:r>
      <w:r w:rsidR="00104A72">
        <w:rPr>
          <w:rFonts w:ascii="Times New Roman" w:hAnsi="Times New Roman"/>
          <w:noProof w:val="0"/>
          <w:szCs w:val="24"/>
        </w:rPr>
        <w:t>t Bonneville Dam, tagged (</w:t>
      </w:r>
      <w:r w:rsidR="004D54F5">
        <w:rPr>
          <w:rFonts w:ascii="Times New Roman" w:hAnsi="Times New Roman"/>
          <w:noProof w:val="0"/>
          <w:szCs w:val="24"/>
        </w:rPr>
        <w:t>r</w:t>
      </w:r>
      <w:r w:rsidR="00104A72">
        <w:rPr>
          <w:rFonts w:ascii="Times New Roman" w:hAnsi="Times New Roman"/>
          <w:noProof w:val="0"/>
          <w:szCs w:val="24"/>
        </w:rPr>
        <w:t xml:space="preserve">adio- and/or </w:t>
      </w:r>
      <w:r w:rsidR="00A33A0A">
        <w:rPr>
          <w:rFonts w:ascii="Times New Roman" w:hAnsi="Times New Roman"/>
          <w:noProof w:val="0"/>
          <w:szCs w:val="24"/>
        </w:rPr>
        <w:t>HD</w:t>
      </w:r>
      <w:r>
        <w:rPr>
          <w:rFonts w:ascii="Times New Roman" w:hAnsi="Times New Roman"/>
          <w:noProof w:val="0"/>
          <w:szCs w:val="24"/>
        </w:rPr>
        <w:t xml:space="preserve">-PIT) and released downstream.  Movements will be monitored at an array of radiotelemetry and HD-PIT antennas installed at Bonneville, The Dalles, and </w:t>
      </w:r>
      <w:r w:rsidR="00EA1EB2">
        <w:rPr>
          <w:rFonts w:ascii="Times New Roman" w:hAnsi="Times New Roman"/>
          <w:noProof w:val="0"/>
          <w:szCs w:val="24"/>
        </w:rPr>
        <w:t xml:space="preserve">John Day dams similar to those </w:t>
      </w:r>
      <w:r>
        <w:rPr>
          <w:rFonts w:ascii="Times New Roman" w:hAnsi="Times New Roman"/>
          <w:noProof w:val="0"/>
          <w:szCs w:val="24"/>
        </w:rPr>
        <w:t>used in previous studies (e</w:t>
      </w:r>
      <w:r w:rsidR="00EA1EB2">
        <w:rPr>
          <w:rFonts w:ascii="Times New Roman" w:hAnsi="Times New Roman"/>
          <w:noProof w:val="0"/>
          <w:szCs w:val="24"/>
        </w:rPr>
        <w:t>.g., Keefer et al. 2012; 2013</w:t>
      </w:r>
      <w:r w:rsidR="00DF7B57">
        <w:rPr>
          <w:rFonts w:ascii="Times New Roman" w:hAnsi="Times New Roman"/>
          <w:noProof w:val="0"/>
          <w:szCs w:val="24"/>
        </w:rPr>
        <w:t>b</w:t>
      </w:r>
      <w:r w:rsidR="00FA4DF9">
        <w:rPr>
          <w:rFonts w:ascii="Times New Roman" w:hAnsi="Times New Roman"/>
          <w:noProof w:val="0"/>
          <w:szCs w:val="24"/>
        </w:rPr>
        <w:t>; 2015</w:t>
      </w:r>
      <w:r w:rsidR="00EA1EB2">
        <w:rPr>
          <w:rFonts w:ascii="Times New Roman" w:hAnsi="Times New Roman"/>
          <w:noProof w:val="0"/>
          <w:szCs w:val="24"/>
        </w:rPr>
        <w:t xml:space="preserve">) augmented with new monitoring sites, including HD-PIT antennas in the </w:t>
      </w:r>
      <w:r w:rsidR="004D54F5">
        <w:rPr>
          <w:rFonts w:ascii="Times New Roman" w:hAnsi="Times New Roman"/>
          <w:noProof w:val="0"/>
          <w:szCs w:val="24"/>
        </w:rPr>
        <w:t xml:space="preserve">Bonneville </w:t>
      </w:r>
      <w:r w:rsidR="00EA1EB2">
        <w:rPr>
          <w:rFonts w:ascii="Times New Roman" w:hAnsi="Times New Roman"/>
          <w:noProof w:val="0"/>
          <w:szCs w:val="24"/>
        </w:rPr>
        <w:t xml:space="preserve">UMT channel. </w:t>
      </w:r>
      <w:r w:rsidR="00B52214">
        <w:rPr>
          <w:rFonts w:ascii="Times New Roman" w:hAnsi="Times New Roman"/>
          <w:noProof w:val="0"/>
        </w:rPr>
        <w:t xml:space="preserve">We propose to tag up to 1200 lamprey with </w:t>
      </w:r>
      <w:r w:rsidR="00A33A0A">
        <w:rPr>
          <w:rFonts w:ascii="Times New Roman" w:hAnsi="Times New Roman"/>
          <w:noProof w:val="0"/>
        </w:rPr>
        <w:t>HD-PIT</w:t>
      </w:r>
      <w:r w:rsidR="00B52214">
        <w:rPr>
          <w:rFonts w:ascii="Times New Roman" w:hAnsi="Times New Roman"/>
          <w:noProof w:val="0"/>
        </w:rPr>
        <w:t xml:space="preserve"> tags</w:t>
      </w:r>
      <w:r w:rsidR="00B52214" w:rsidRPr="000B6E42">
        <w:rPr>
          <w:rFonts w:ascii="Times New Roman" w:hAnsi="Times New Roman"/>
          <w:noProof w:val="0"/>
        </w:rPr>
        <w:t xml:space="preserve"> </w:t>
      </w:r>
      <w:r w:rsidR="00B52214">
        <w:rPr>
          <w:rFonts w:ascii="Times New Roman" w:hAnsi="Times New Roman"/>
          <w:noProof w:val="0"/>
        </w:rPr>
        <w:t xml:space="preserve">in </w:t>
      </w:r>
      <w:r w:rsidR="004104DC">
        <w:rPr>
          <w:rFonts w:ascii="Times New Roman" w:hAnsi="Times New Roman"/>
          <w:noProof w:val="0"/>
        </w:rPr>
        <w:t xml:space="preserve">2018 </w:t>
      </w:r>
      <w:r w:rsidR="00B52214">
        <w:rPr>
          <w:rFonts w:ascii="Times New Roman" w:hAnsi="Times New Roman"/>
          <w:noProof w:val="0"/>
        </w:rPr>
        <w:t xml:space="preserve">at Bonneville Dam.  Up to 600 of these would be </w:t>
      </w:r>
      <w:r w:rsidR="00104A72">
        <w:rPr>
          <w:rFonts w:ascii="Times New Roman" w:hAnsi="Times New Roman"/>
          <w:noProof w:val="0"/>
        </w:rPr>
        <w:t>double-tagged</w:t>
      </w:r>
      <w:r w:rsidR="00B52214">
        <w:rPr>
          <w:rFonts w:ascii="Times New Roman" w:hAnsi="Times New Roman"/>
          <w:noProof w:val="0"/>
        </w:rPr>
        <w:t xml:space="preserve"> with radio transmitters, depending on</w:t>
      </w:r>
      <w:r w:rsidR="00104A72">
        <w:rPr>
          <w:rFonts w:ascii="Times New Roman" w:hAnsi="Times New Roman"/>
          <w:noProof w:val="0"/>
        </w:rPr>
        <w:t xml:space="preserve"> selection of final target sample size and lamprey abundance</w:t>
      </w:r>
      <w:r w:rsidR="00B52214">
        <w:rPr>
          <w:rFonts w:ascii="Times New Roman" w:hAnsi="Times New Roman"/>
          <w:noProof w:val="0"/>
        </w:rPr>
        <w:t xml:space="preserve">.  </w:t>
      </w:r>
      <w:r w:rsidR="00DD3D08">
        <w:rPr>
          <w:rFonts w:ascii="Times New Roman" w:hAnsi="Times New Roman"/>
          <w:noProof w:val="0"/>
        </w:rPr>
        <w:t>Arrays of radio- and HD-PIT receivers</w:t>
      </w:r>
      <w:r w:rsidR="00B52214">
        <w:rPr>
          <w:rFonts w:ascii="Times New Roman" w:hAnsi="Times New Roman"/>
          <w:noProof w:val="0"/>
        </w:rPr>
        <w:t xml:space="preserve"> at Bonneville Dam fishway entrances and exits and additional detectors that are integrated into each LPS will allow calculation of overall lamprey passage times, passage efficiency, and route selection.  </w:t>
      </w:r>
      <w:r w:rsidR="00A33A0A">
        <w:rPr>
          <w:rFonts w:ascii="Times New Roman" w:hAnsi="Times New Roman"/>
          <w:noProof w:val="0"/>
        </w:rPr>
        <w:t>HD-PIT</w:t>
      </w:r>
      <w:r w:rsidR="00B52214">
        <w:rPr>
          <w:rFonts w:ascii="Times New Roman" w:hAnsi="Times New Roman"/>
          <w:noProof w:val="0"/>
        </w:rPr>
        <w:t xml:space="preserve"> readers and radio antennas installed at</w:t>
      </w:r>
      <w:r w:rsidR="00EA1EB2">
        <w:rPr>
          <w:rFonts w:ascii="Times New Roman" w:hAnsi="Times New Roman"/>
          <w:noProof w:val="0"/>
        </w:rPr>
        <w:t xml:space="preserve"> upstream dams and some tributaries </w:t>
      </w:r>
      <w:r w:rsidR="00B52214">
        <w:rPr>
          <w:rFonts w:ascii="Times New Roman" w:hAnsi="Times New Roman"/>
          <w:noProof w:val="0"/>
        </w:rPr>
        <w:t xml:space="preserve">will also be used to calculate lamprey passage times and </w:t>
      </w:r>
      <w:r w:rsidR="000770B7">
        <w:rPr>
          <w:rFonts w:ascii="Times New Roman" w:hAnsi="Times New Roman"/>
          <w:noProof w:val="0"/>
        </w:rPr>
        <w:t>co</w:t>
      </w:r>
      <w:r w:rsidR="00FA4DF9">
        <w:rPr>
          <w:rFonts w:ascii="Times New Roman" w:hAnsi="Times New Roman"/>
          <w:noProof w:val="0"/>
        </w:rPr>
        <w:t>n</w:t>
      </w:r>
      <w:r w:rsidR="000770B7">
        <w:rPr>
          <w:rFonts w:ascii="Times New Roman" w:hAnsi="Times New Roman"/>
          <w:noProof w:val="0"/>
        </w:rPr>
        <w:t>v</w:t>
      </w:r>
      <w:r w:rsidR="00FA4DF9">
        <w:rPr>
          <w:rFonts w:ascii="Times New Roman" w:hAnsi="Times New Roman"/>
          <w:noProof w:val="0"/>
        </w:rPr>
        <w:t xml:space="preserve">ersion </w:t>
      </w:r>
      <w:r w:rsidR="00B52214">
        <w:rPr>
          <w:rFonts w:ascii="Times New Roman" w:hAnsi="Times New Roman"/>
          <w:noProof w:val="0"/>
        </w:rPr>
        <w:t xml:space="preserve">rates between dams.  </w:t>
      </w:r>
      <w:r w:rsidR="00EA1EB2">
        <w:rPr>
          <w:rFonts w:ascii="Times New Roman" w:hAnsi="Times New Roman"/>
          <w:noProof w:val="0"/>
        </w:rPr>
        <w:t xml:space="preserve">We propose to continue flume swimming trials in the AFF experimental flume, coupled with biotelemetry of a smaller sample of adults tagged with accelerometer </w:t>
      </w:r>
      <w:r w:rsidR="00104A72">
        <w:rPr>
          <w:rFonts w:ascii="Times New Roman" w:hAnsi="Times New Roman"/>
          <w:noProof w:val="0"/>
        </w:rPr>
        <w:t xml:space="preserve">biotelemetry </w:t>
      </w:r>
      <w:r w:rsidR="00EA1EB2">
        <w:rPr>
          <w:rFonts w:ascii="Times New Roman" w:hAnsi="Times New Roman"/>
          <w:noProof w:val="0"/>
        </w:rPr>
        <w:t>tags</w:t>
      </w:r>
      <w:r w:rsidR="004D54F5">
        <w:rPr>
          <w:rFonts w:ascii="Times New Roman" w:hAnsi="Times New Roman"/>
          <w:noProof w:val="0"/>
        </w:rPr>
        <w:t xml:space="preserve"> and released to the Washington-</w:t>
      </w:r>
      <w:r w:rsidR="00EA1EB2">
        <w:rPr>
          <w:rFonts w:ascii="Times New Roman" w:hAnsi="Times New Roman"/>
          <w:noProof w:val="0"/>
        </w:rPr>
        <w:t xml:space="preserve">Shore Fishway, with the objective of testing a fatigue-failure hypothesis.  </w:t>
      </w:r>
    </w:p>
    <w:p w14:paraId="65CB6A3A" w14:textId="77777777" w:rsidR="004D54F5" w:rsidRDefault="004D54F5" w:rsidP="00104A72">
      <w:pPr>
        <w:pStyle w:val="DefaultText"/>
        <w:rPr>
          <w:rFonts w:ascii="Times New Roman" w:hAnsi="Times New Roman"/>
          <w:noProof w:val="0"/>
        </w:rPr>
      </w:pPr>
    </w:p>
    <w:p w14:paraId="5AAECF44" w14:textId="0078D07E" w:rsidR="00EA1EB2" w:rsidRDefault="00EA1EB2" w:rsidP="00EA1EB2">
      <w:pPr>
        <w:pStyle w:val="DefaultText"/>
        <w:rPr>
          <w:rFonts w:ascii="Times New Roman" w:hAnsi="Times New Roman"/>
          <w:noProof w:val="0"/>
        </w:rPr>
      </w:pPr>
      <w:r>
        <w:rPr>
          <w:rFonts w:ascii="Times New Roman" w:hAnsi="Times New Roman"/>
          <w:noProof w:val="0"/>
          <w:u w:val="single"/>
        </w:rPr>
        <w:t>Objective 2:</w:t>
      </w:r>
      <w:r>
        <w:rPr>
          <w:rFonts w:ascii="Times New Roman" w:hAnsi="Times New Roman"/>
          <w:noProof w:val="0"/>
        </w:rPr>
        <w:t xml:space="preserve">  </w:t>
      </w:r>
      <w:r w:rsidR="00CA224E">
        <w:rPr>
          <w:rFonts w:ascii="Times New Roman" w:hAnsi="Times New Roman"/>
          <w:noProof w:val="0"/>
        </w:rPr>
        <w:t xml:space="preserve">We propose to monitor adult lamprey behavior during a randomized block experiment manipulating </w:t>
      </w:r>
      <w:r w:rsidR="004D54F5">
        <w:rPr>
          <w:rFonts w:ascii="Times New Roman" w:hAnsi="Times New Roman"/>
          <w:noProof w:val="0"/>
        </w:rPr>
        <w:t xml:space="preserve">fishway </w:t>
      </w:r>
      <w:r w:rsidR="00CA224E">
        <w:rPr>
          <w:rFonts w:ascii="Times New Roman" w:hAnsi="Times New Roman"/>
          <w:noProof w:val="0"/>
        </w:rPr>
        <w:t>entrance velocities</w:t>
      </w:r>
      <w:r w:rsidR="004D54F5">
        <w:rPr>
          <w:rFonts w:ascii="Times New Roman" w:hAnsi="Times New Roman"/>
          <w:noProof w:val="0"/>
        </w:rPr>
        <w:t xml:space="preserve"> at the Bradford Island fishway</w:t>
      </w:r>
      <w:r w:rsidR="00CA224E">
        <w:rPr>
          <w:rFonts w:ascii="Times New Roman" w:hAnsi="Times New Roman"/>
          <w:noProof w:val="0"/>
        </w:rPr>
        <w:t xml:space="preserve">, as previously conducted at BON </w:t>
      </w:r>
      <w:r w:rsidR="00FA4DF9">
        <w:rPr>
          <w:rFonts w:ascii="Times New Roman" w:hAnsi="Times New Roman"/>
          <w:noProof w:val="0"/>
        </w:rPr>
        <w:t>Powerhouse 2 (</w:t>
      </w:r>
      <w:r w:rsidR="00CA224E">
        <w:rPr>
          <w:rFonts w:ascii="Times New Roman" w:hAnsi="Times New Roman"/>
          <w:noProof w:val="0"/>
        </w:rPr>
        <w:t>PH2</w:t>
      </w:r>
      <w:r w:rsidR="00FA4DF9">
        <w:rPr>
          <w:rFonts w:ascii="Times New Roman" w:hAnsi="Times New Roman"/>
          <w:noProof w:val="0"/>
        </w:rPr>
        <w:t xml:space="preserve">, </w:t>
      </w:r>
      <w:r w:rsidR="00CA224E">
        <w:rPr>
          <w:rFonts w:ascii="Times New Roman" w:hAnsi="Times New Roman"/>
          <w:noProof w:val="0"/>
        </w:rPr>
        <w:t xml:space="preserve">Johnson et al. 2012).  </w:t>
      </w:r>
      <w:r>
        <w:rPr>
          <w:rFonts w:ascii="Times New Roman" w:hAnsi="Times New Roman"/>
          <w:noProof w:val="0"/>
        </w:rPr>
        <w:t xml:space="preserve">Radiotelemetry data from </w:t>
      </w:r>
      <w:r w:rsidR="00CA224E">
        <w:rPr>
          <w:rFonts w:ascii="Times New Roman" w:hAnsi="Times New Roman"/>
          <w:noProof w:val="0"/>
        </w:rPr>
        <w:t xml:space="preserve">lamprey tagged in </w:t>
      </w:r>
      <w:r>
        <w:rPr>
          <w:rFonts w:ascii="Times New Roman" w:hAnsi="Times New Roman"/>
          <w:noProof w:val="0"/>
        </w:rPr>
        <w:t>Objective 1 will be</w:t>
      </w:r>
      <w:r w:rsidR="00CA224E">
        <w:rPr>
          <w:rFonts w:ascii="Times New Roman" w:hAnsi="Times New Roman"/>
          <w:noProof w:val="0"/>
        </w:rPr>
        <w:t xml:space="preserve"> used</w:t>
      </w:r>
      <w:r>
        <w:rPr>
          <w:rFonts w:ascii="Times New Roman" w:hAnsi="Times New Roman"/>
          <w:noProof w:val="0"/>
        </w:rPr>
        <w:t xml:space="preserve"> test for </w:t>
      </w:r>
      <w:r w:rsidR="00CA224E">
        <w:rPr>
          <w:rFonts w:ascii="Times New Roman" w:hAnsi="Times New Roman"/>
          <w:noProof w:val="0"/>
        </w:rPr>
        <w:t xml:space="preserve">treatment effects. </w:t>
      </w:r>
    </w:p>
    <w:p w14:paraId="47B72F00" w14:textId="77777777" w:rsidR="004D54F5" w:rsidRDefault="004D54F5" w:rsidP="00EA1EB2">
      <w:pPr>
        <w:pStyle w:val="DefaultText"/>
        <w:rPr>
          <w:rFonts w:ascii="Times New Roman" w:hAnsi="Times New Roman"/>
          <w:noProof w:val="0"/>
        </w:rPr>
      </w:pPr>
    </w:p>
    <w:p w14:paraId="0E503346" w14:textId="4C6FCF03" w:rsidR="00CA224E" w:rsidRPr="00CA224E" w:rsidRDefault="00CA224E" w:rsidP="00EA1EB2">
      <w:pPr>
        <w:pStyle w:val="DefaultText"/>
        <w:rPr>
          <w:rFonts w:ascii="Times New Roman" w:hAnsi="Times New Roman"/>
          <w:noProof w:val="0"/>
          <w:u w:val="single"/>
        </w:rPr>
      </w:pPr>
      <w:r>
        <w:rPr>
          <w:rFonts w:ascii="Times New Roman" w:hAnsi="Times New Roman"/>
          <w:noProof w:val="0"/>
          <w:u w:val="single"/>
        </w:rPr>
        <w:t>Objective 3:</w:t>
      </w:r>
      <w:r w:rsidRPr="00A417C2">
        <w:rPr>
          <w:rFonts w:ascii="Times New Roman" w:hAnsi="Times New Roman"/>
          <w:noProof w:val="0"/>
        </w:rPr>
        <w:t xml:space="preserve">  </w:t>
      </w:r>
      <w:r w:rsidR="00A417C2" w:rsidRPr="00A417C2">
        <w:rPr>
          <w:rFonts w:ascii="Times New Roman" w:hAnsi="Times New Roman"/>
          <w:noProof w:val="0"/>
        </w:rPr>
        <w:t xml:space="preserve">Radio- and PIT-telemetry data collected in Objective 1 will </w:t>
      </w:r>
      <w:r w:rsidR="004D54F5">
        <w:rPr>
          <w:rFonts w:ascii="Times New Roman" w:hAnsi="Times New Roman"/>
          <w:noProof w:val="0"/>
        </w:rPr>
        <w:t xml:space="preserve">be </w:t>
      </w:r>
      <w:r w:rsidR="00A417C2">
        <w:rPr>
          <w:rFonts w:ascii="Times New Roman" w:hAnsi="Times New Roman"/>
          <w:noProof w:val="0"/>
        </w:rPr>
        <w:t xml:space="preserve">used to estimate passage metrics through the FCRPS and rates will be compared to </w:t>
      </w:r>
      <w:r w:rsidR="004D54F5">
        <w:rPr>
          <w:rFonts w:ascii="Times New Roman" w:hAnsi="Times New Roman"/>
          <w:noProof w:val="0"/>
        </w:rPr>
        <w:t xml:space="preserve">results from </w:t>
      </w:r>
      <w:r w:rsidR="00A417C2">
        <w:rPr>
          <w:rFonts w:ascii="Times New Roman" w:hAnsi="Times New Roman"/>
          <w:noProof w:val="0"/>
        </w:rPr>
        <w:t>previous years (</w:t>
      </w:r>
      <w:r w:rsidR="004D54F5">
        <w:rPr>
          <w:rFonts w:ascii="Times New Roman" w:hAnsi="Times New Roman"/>
          <w:noProof w:val="0"/>
        </w:rPr>
        <w:t xml:space="preserve">e.g., </w:t>
      </w:r>
      <w:r w:rsidR="00A417C2">
        <w:rPr>
          <w:rFonts w:ascii="Times New Roman" w:hAnsi="Times New Roman"/>
          <w:noProof w:val="0"/>
        </w:rPr>
        <w:t xml:space="preserve">Keefer et al. 2012; 2015) to evaluate trends in passage rates while controlling for environmental variation insomuch as possible.  </w:t>
      </w:r>
    </w:p>
    <w:p w14:paraId="7AB6A950" w14:textId="77777777" w:rsidR="00C038D8" w:rsidRDefault="00C038D8">
      <w:pPr>
        <w:rPr>
          <w:sz w:val="24"/>
          <w:szCs w:val="24"/>
          <w:u w:val="single"/>
        </w:rPr>
      </w:pPr>
    </w:p>
    <w:p w14:paraId="7E9379DA" w14:textId="4611FABF" w:rsidR="00C038D8" w:rsidRPr="00104A72" w:rsidRDefault="00BE01EC" w:rsidP="00104A72">
      <w:pPr>
        <w:rPr>
          <w:b/>
          <w:sz w:val="24"/>
          <w:szCs w:val="24"/>
        </w:rPr>
      </w:pPr>
      <w:r w:rsidRPr="00444084">
        <w:rPr>
          <w:b/>
          <w:sz w:val="24"/>
          <w:szCs w:val="24"/>
        </w:rPr>
        <w:t>D. RELEVANCE</w:t>
      </w:r>
    </w:p>
    <w:p w14:paraId="2F3B188A" w14:textId="78658B2A" w:rsidR="00BF4257" w:rsidRPr="00444084" w:rsidRDefault="00BF4257" w:rsidP="00C038D8">
      <w:pPr>
        <w:pStyle w:val="DefaultText"/>
        <w:ind w:firstLine="720"/>
        <w:rPr>
          <w:rFonts w:ascii="Times New Roman" w:hAnsi="Times New Roman"/>
          <w:noProof w:val="0"/>
          <w:szCs w:val="24"/>
        </w:rPr>
      </w:pPr>
      <w:r w:rsidRPr="00444084">
        <w:rPr>
          <w:rFonts w:ascii="Times New Roman" w:hAnsi="Times New Roman"/>
          <w:noProof w:val="0"/>
          <w:szCs w:val="24"/>
        </w:rPr>
        <w:t xml:space="preserve">The proposed work is relevant to implementation of the </w:t>
      </w:r>
      <w:r w:rsidRPr="00444084">
        <w:rPr>
          <w:rFonts w:ascii="Times New Roman" w:hAnsi="Times New Roman"/>
          <w:i/>
          <w:noProof w:val="0"/>
          <w:szCs w:val="24"/>
        </w:rPr>
        <w:t>USACE Pacific Lamprey Passage Improvements Draft Implementation Plan: 2008-2018</w:t>
      </w:r>
      <w:r w:rsidRPr="00444084">
        <w:rPr>
          <w:rFonts w:ascii="Times New Roman" w:hAnsi="Times New Roman"/>
          <w:noProof w:val="0"/>
          <w:szCs w:val="24"/>
        </w:rPr>
        <w:t xml:space="preserve">, which was developed in response to the September 2008 </w:t>
      </w:r>
      <w:r w:rsidR="00104A72">
        <w:rPr>
          <w:rFonts w:ascii="Times New Roman" w:hAnsi="Times New Roman"/>
          <w:noProof w:val="0"/>
          <w:szCs w:val="24"/>
        </w:rPr>
        <w:t>Memorandum of Agreement (</w:t>
      </w:r>
      <w:r w:rsidRPr="00444084">
        <w:rPr>
          <w:rFonts w:ascii="Times New Roman" w:hAnsi="Times New Roman"/>
          <w:noProof w:val="0"/>
          <w:szCs w:val="24"/>
        </w:rPr>
        <w:t>MOA</w:t>
      </w:r>
      <w:r w:rsidR="00104A72">
        <w:rPr>
          <w:rFonts w:ascii="Times New Roman" w:hAnsi="Times New Roman"/>
          <w:noProof w:val="0"/>
          <w:szCs w:val="24"/>
        </w:rPr>
        <w:t>)</w:t>
      </w:r>
      <w:r w:rsidRPr="00444084">
        <w:rPr>
          <w:rFonts w:ascii="Times New Roman" w:hAnsi="Times New Roman"/>
          <w:noProof w:val="0"/>
          <w:szCs w:val="24"/>
        </w:rPr>
        <w:t xml:space="preserve"> between USACE, USFWS and Accord Tribes. </w:t>
      </w:r>
      <w:r w:rsidR="004D54F5">
        <w:rPr>
          <w:rFonts w:ascii="Times New Roman" w:hAnsi="Times New Roman"/>
          <w:noProof w:val="0"/>
          <w:szCs w:val="24"/>
        </w:rPr>
        <w:t xml:space="preserve"> </w:t>
      </w:r>
      <w:r w:rsidR="000512F8">
        <w:rPr>
          <w:rFonts w:ascii="Times New Roman" w:hAnsi="Times New Roman"/>
          <w:szCs w:val="24"/>
        </w:rPr>
        <w:t>Specific</w:t>
      </w:r>
      <w:r w:rsidR="00104A72">
        <w:rPr>
          <w:rFonts w:ascii="Times New Roman" w:hAnsi="Times New Roman"/>
          <w:szCs w:val="24"/>
        </w:rPr>
        <w:t xml:space="preserve"> MOAs </w:t>
      </w:r>
      <w:r w:rsidR="000512F8">
        <w:rPr>
          <w:rFonts w:ascii="Times New Roman" w:hAnsi="Times New Roman"/>
          <w:szCs w:val="24"/>
        </w:rPr>
        <w:t xml:space="preserve">include </w:t>
      </w:r>
      <w:r w:rsidR="00104A72">
        <w:rPr>
          <w:rFonts w:ascii="Times New Roman" w:hAnsi="Times New Roman"/>
          <w:szCs w:val="24"/>
        </w:rPr>
        <w:t>Adult Lamprey</w:t>
      </w:r>
      <w:r w:rsidR="0010252D">
        <w:rPr>
          <w:rFonts w:ascii="Times New Roman" w:hAnsi="Times New Roman"/>
          <w:szCs w:val="24"/>
        </w:rPr>
        <w:t xml:space="preserve"> </w:t>
      </w:r>
      <w:r w:rsidR="000512F8">
        <w:rPr>
          <w:rFonts w:ascii="Times New Roman" w:hAnsi="Times New Roman"/>
          <w:szCs w:val="24"/>
        </w:rPr>
        <w:t>MOA</w:t>
      </w:r>
      <w:r w:rsidR="0010252D">
        <w:rPr>
          <w:rFonts w:ascii="Times New Roman" w:hAnsi="Times New Roman"/>
          <w:szCs w:val="24"/>
        </w:rPr>
        <w:t>s</w:t>
      </w:r>
      <w:r w:rsidR="000512F8">
        <w:rPr>
          <w:rFonts w:ascii="Times New Roman" w:hAnsi="Times New Roman"/>
          <w:szCs w:val="24"/>
        </w:rPr>
        <w:t xml:space="preserve"> </w:t>
      </w:r>
      <w:r w:rsidR="0010252D">
        <w:rPr>
          <w:rFonts w:ascii="Times New Roman" w:hAnsi="Times New Roman"/>
          <w:szCs w:val="24"/>
        </w:rPr>
        <w:t xml:space="preserve">1, 4, 5, and </w:t>
      </w:r>
      <w:r w:rsidR="0010252D">
        <w:rPr>
          <w:rFonts w:ascii="Times New Roman" w:hAnsi="Times New Roman"/>
          <w:szCs w:val="24"/>
        </w:rPr>
        <w:lastRenderedPageBreak/>
        <w:t>6 with emphasis on MOA 1 (determine adult lamprey passage effectiveness in the FCRPS using telemetry).</w:t>
      </w:r>
    </w:p>
    <w:p w14:paraId="21475C5B" w14:textId="77777777" w:rsidR="00BE01EC" w:rsidRPr="00444084" w:rsidRDefault="00BE01EC">
      <w:pPr>
        <w:rPr>
          <w:sz w:val="24"/>
          <w:szCs w:val="24"/>
        </w:rPr>
      </w:pPr>
    </w:p>
    <w:p w14:paraId="78312088" w14:textId="77777777" w:rsidR="00B95AB3" w:rsidRDefault="00B95AB3">
      <w:pPr>
        <w:rPr>
          <w:b/>
          <w:sz w:val="24"/>
          <w:szCs w:val="24"/>
        </w:rPr>
      </w:pPr>
      <w:r>
        <w:rPr>
          <w:b/>
          <w:sz w:val="24"/>
          <w:szCs w:val="24"/>
        </w:rPr>
        <w:br w:type="page"/>
      </w:r>
    </w:p>
    <w:p w14:paraId="49AEC95A" w14:textId="13B3EA53" w:rsidR="00BE01EC" w:rsidRPr="00444084" w:rsidRDefault="00BE01EC">
      <w:pPr>
        <w:rPr>
          <w:b/>
          <w:sz w:val="24"/>
          <w:szCs w:val="24"/>
        </w:rPr>
      </w:pPr>
      <w:r w:rsidRPr="00444084">
        <w:rPr>
          <w:b/>
          <w:sz w:val="24"/>
          <w:szCs w:val="24"/>
        </w:rPr>
        <w:lastRenderedPageBreak/>
        <w:t>PROJECT DESCRIPTION</w:t>
      </w:r>
    </w:p>
    <w:p w14:paraId="516F67AC" w14:textId="77777777" w:rsidR="00BE01EC" w:rsidRPr="00444084" w:rsidRDefault="00BE01EC">
      <w:pPr>
        <w:rPr>
          <w:b/>
          <w:sz w:val="24"/>
          <w:szCs w:val="24"/>
        </w:rPr>
      </w:pPr>
    </w:p>
    <w:p w14:paraId="39E9137E" w14:textId="77777777" w:rsidR="00BE01EC" w:rsidRPr="00444084" w:rsidRDefault="00BE01EC">
      <w:pPr>
        <w:rPr>
          <w:b/>
          <w:sz w:val="24"/>
          <w:szCs w:val="24"/>
        </w:rPr>
      </w:pPr>
      <w:r w:rsidRPr="00444084">
        <w:rPr>
          <w:b/>
          <w:sz w:val="24"/>
          <w:szCs w:val="24"/>
        </w:rPr>
        <w:t>A. BACKGROUND</w:t>
      </w:r>
    </w:p>
    <w:p w14:paraId="3D9D92BA" w14:textId="77777777" w:rsidR="00BE01EC" w:rsidRPr="00444084" w:rsidRDefault="00BE01EC">
      <w:pPr>
        <w:rPr>
          <w:b/>
          <w:sz w:val="24"/>
          <w:szCs w:val="24"/>
        </w:rPr>
      </w:pPr>
    </w:p>
    <w:p w14:paraId="14CA0C56" w14:textId="7B0668C2" w:rsidR="00226164" w:rsidRPr="00444084" w:rsidRDefault="007C157E" w:rsidP="00993479">
      <w:pPr>
        <w:ind w:firstLine="720"/>
        <w:rPr>
          <w:sz w:val="24"/>
          <w:szCs w:val="24"/>
        </w:rPr>
      </w:pPr>
      <w:r w:rsidRPr="00444084">
        <w:rPr>
          <w:sz w:val="24"/>
          <w:szCs w:val="24"/>
        </w:rPr>
        <w:t xml:space="preserve">Declining </w:t>
      </w:r>
      <w:r w:rsidR="00766007">
        <w:rPr>
          <w:sz w:val="24"/>
          <w:szCs w:val="24"/>
        </w:rPr>
        <w:t>abundance</w:t>
      </w:r>
      <w:r w:rsidR="00766007" w:rsidRPr="00444084">
        <w:rPr>
          <w:sz w:val="24"/>
          <w:szCs w:val="24"/>
        </w:rPr>
        <w:t xml:space="preserve"> </w:t>
      </w:r>
      <w:r w:rsidRPr="00444084">
        <w:rPr>
          <w:sz w:val="24"/>
          <w:szCs w:val="24"/>
        </w:rPr>
        <w:t>of adult Pacific lampreys (</w:t>
      </w:r>
      <w:r w:rsidRPr="00444084">
        <w:rPr>
          <w:i/>
          <w:sz w:val="24"/>
          <w:szCs w:val="24"/>
        </w:rPr>
        <w:t>Entophenus tridentatus</w:t>
      </w:r>
      <w:r w:rsidRPr="00444084">
        <w:rPr>
          <w:sz w:val="24"/>
          <w:szCs w:val="24"/>
        </w:rPr>
        <w:t xml:space="preserve">) </w:t>
      </w:r>
      <w:r w:rsidR="00766007">
        <w:rPr>
          <w:sz w:val="24"/>
          <w:szCs w:val="24"/>
        </w:rPr>
        <w:t>in</w:t>
      </w:r>
      <w:r w:rsidR="00766007" w:rsidRPr="00444084">
        <w:rPr>
          <w:sz w:val="24"/>
          <w:szCs w:val="24"/>
        </w:rPr>
        <w:t xml:space="preserve"> </w:t>
      </w:r>
      <w:r w:rsidRPr="00444084">
        <w:rPr>
          <w:sz w:val="24"/>
          <w:szCs w:val="24"/>
        </w:rPr>
        <w:t>the Columbia River highlight</w:t>
      </w:r>
      <w:r w:rsidR="00253DE8">
        <w:rPr>
          <w:sz w:val="24"/>
          <w:szCs w:val="24"/>
        </w:rPr>
        <w:t>s</w:t>
      </w:r>
      <w:r w:rsidRPr="00444084">
        <w:rPr>
          <w:sz w:val="24"/>
          <w:szCs w:val="24"/>
        </w:rPr>
        <w:t xml:space="preserve"> the need to document juvenile and adult passage at dams (</w:t>
      </w:r>
      <w:r w:rsidR="004C2E28">
        <w:rPr>
          <w:sz w:val="24"/>
          <w:szCs w:val="24"/>
        </w:rPr>
        <w:t xml:space="preserve">e.g., </w:t>
      </w:r>
      <w:r w:rsidRPr="00444084">
        <w:rPr>
          <w:sz w:val="24"/>
          <w:szCs w:val="24"/>
        </w:rPr>
        <w:t xml:space="preserve">Close et al. </w:t>
      </w:r>
      <w:r w:rsidR="004C2E28">
        <w:rPr>
          <w:sz w:val="24"/>
          <w:szCs w:val="24"/>
        </w:rPr>
        <w:t>2002; Moser et al. 2002; Keefer et al. 2013a; Hess et al. 2014</w:t>
      </w:r>
      <w:r w:rsidR="00310D27">
        <w:rPr>
          <w:sz w:val="24"/>
          <w:szCs w:val="24"/>
        </w:rPr>
        <w:t>; Clemens et al. 2017</w:t>
      </w:r>
      <w:r w:rsidRPr="00444084">
        <w:rPr>
          <w:sz w:val="24"/>
          <w:szCs w:val="24"/>
        </w:rPr>
        <w:t xml:space="preserve">) as well as other factors that may limit lamprey productivity in the system.  Pacific lampreys are anadromous and must pass up to eight or nine dams and reservoirs, four each in the lower Columbia and Snake Rivers and five in the mid-Columbia River, to reach </w:t>
      </w:r>
      <w:r w:rsidR="00253DE8">
        <w:rPr>
          <w:sz w:val="24"/>
          <w:szCs w:val="24"/>
        </w:rPr>
        <w:t xml:space="preserve">some </w:t>
      </w:r>
      <w:r w:rsidRPr="00444084">
        <w:rPr>
          <w:sz w:val="24"/>
          <w:szCs w:val="24"/>
        </w:rPr>
        <w:t xml:space="preserve">upstream spawning areas historically used by the species.  Impeding passage of lampreys below dams may subject them to increased predation pressure and other sources of </w:t>
      </w:r>
      <w:r w:rsidR="00253DE8">
        <w:rPr>
          <w:sz w:val="24"/>
          <w:szCs w:val="24"/>
        </w:rPr>
        <w:t>mortality</w:t>
      </w:r>
      <w:r w:rsidRPr="00444084">
        <w:rPr>
          <w:sz w:val="24"/>
          <w:szCs w:val="24"/>
        </w:rPr>
        <w:t>.  Diffic</w:t>
      </w:r>
      <w:r w:rsidR="0062223F" w:rsidRPr="00444084">
        <w:rPr>
          <w:sz w:val="24"/>
          <w:szCs w:val="24"/>
        </w:rPr>
        <w:t xml:space="preserve">ult passage conditions </w:t>
      </w:r>
      <w:r w:rsidR="00766007">
        <w:rPr>
          <w:sz w:val="24"/>
          <w:szCs w:val="24"/>
        </w:rPr>
        <w:t xml:space="preserve">at dams </w:t>
      </w:r>
      <w:r w:rsidR="0062223F" w:rsidRPr="00444084">
        <w:rPr>
          <w:sz w:val="24"/>
          <w:szCs w:val="24"/>
        </w:rPr>
        <w:t>may also impede</w:t>
      </w:r>
      <w:r w:rsidRPr="00444084">
        <w:rPr>
          <w:sz w:val="24"/>
          <w:szCs w:val="24"/>
        </w:rPr>
        <w:t xml:space="preserve"> recruitment to upstream populations (</w:t>
      </w:r>
      <w:r w:rsidR="00A67C10" w:rsidRPr="00444084">
        <w:rPr>
          <w:sz w:val="24"/>
          <w:szCs w:val="24"/>
        </w:rPr>
        <w:t xml:space="preserve">Moser et al. 2002; </w:t>
      </w:r>
      <w:r w:rsidRPr="00444084">
        <w:rPr>
          <w:sz w:val="24"/>
          <w:szCs w:val="24"/>
        </w:rPr>
        <w:t>Keefer et al. 2009</w:t>
      </w:r>
      <w:r w:rsidR="003311FC">
        <w:rPr>
          <w:sz w:val="24"/>
          <w:szCs w:val="24"/>
        </w:rPr>
        <w:t>b</w:t>
      </w:r>
      <w:r w:rsidRPr="00444084">
        <w:rPr>
          <w:sz w:val="24"/>
          <w:szCs w:val="24"/>
        </w:rPr>
        <w:t xml:space="preserve">, </w:t>
      </w:r>
      <w:r w:rsidR="00A67C10" w:rsidRPr="00444084">
        <w:rPr>
          <w:sz w:val="24"/>
          <w:szCs w:val="24"/>
        </w:rPr>
        <w:t>2012; Hess et al. 2014</w:t>
      </w:r>
      <w:r w:rsidR="00310D27">
        <w:rPr>
          <w:sz w:val="24"/>
          <w:szCs w:val="24"/>
        </w:rPr>
        <w:t>; Clemens et al. 2017</w:t>
      </w:r>
      <w:r w:rsidRPr="00444084">
        <w:rPr>
          <w:sz w:val="24"/>
          <w:szCs w:val="24"/>
        </w:rPr>
        <w:t xml:space="preserve">).  </w:t>
      </w:r>
    </w:p>
    <w:p w14:paraId="31FAC5B9" w14:textId="77777777" w:rsidR="00226164" w:rsidRPr="00444084" w:rsidRDefault="00226164">
      <w:pPr>
        <w:rPr>
          <w:sz w:val="24"/>
          <w:szCs w:val="24"/>
        </w:rPr>
      </w:pPr>
    </w:p>
    <w:p w14:paraId="75E7CD45" w14:textId="16930083" w:rsidR="00721070" w:rsidRPr="00444084" w:rsidRDefault="007C157E" w:rsidP="00993479">
      <w:pPr>
        <w:ind w:firstLine="720"/>
        <w:rPr>
          <w:sz w:val="24"/>
          <w:szCs w:val="24"/>
        </w:rPr>
      </w:pPr>
      <w:r w:rsidRPr="00444084">
        <w:rPr>
          <w:sz w:val="24"/>
          <w:szCs w:val="24"/>
        </w:rPr>
        <w:t xml:space="preserve">Recent analyses </w:t>
      </w:r>
      <w:r w:rsidR="00457401" w:rsidRPr="00444084">
        <w:rPr>
          <w:sz w:val="24"/>
          <w:szCs w:val="24"/>
        </w:rPr>
        <w:t xml:space="preserve">have identified the </w:t>
      </w:r>
      <w:r w:rsidRPr="00444084">
        <w:rPr>
          <w:sz w:val="24"/>
          <w:szCs w:val="24"/>
        </w:rPr>
        <w:t>serpentine weir sections of the fishways at Bonneville Dam as areas of difficult passage</w:t>
      </w:r>
      <w:r w:rsidR="00766007">
        <w:rPr>
          <w:sz w:val="24"/>
          <w:szCs w:val="24"/>
        </w:rPr>
        <w:t>.  A</w:t>
      </w:r>
      <w:r w:rsidRPr="00444084">
        <w:rPr>
          <w:sz w:val="24"/>
          <w:szCs w:val="24"/>
        </w:rPr>
        <w:t xml:space="preserve">pproximately one-fifth to nearly one-third of radio-tagged </w:t>
      </w:r>
      <w:r w:rsidR="00457401" w:rsidRPr="00444084">
        <w:rPr>
          <w:sz w:val="24"/>
          <w:szCs w:val="24"/>
        </w:rPr>
        <w:t xml:space="preserve">lamprey </w:t>
      </w:r>
      <w:r w:rsidR="00766007">
        <w:rPr>
          <w:sz w:val="24"/>
          <w:szCs w:val="24"/>
        </w:rPr>
        <w:t xml:space="preserve">that </w:t>
      </w:r>
      <w:r w:rsidR="00FA4DF9">
        <w:rPr>
          <w:sz w:val="24"/>
          <w:szCs w:val="24"/>
        </w:rPr>
        <w:t>was</w:t>
      </w:r>
      <w:r w:rsidR="00FA4DF9" w:rsidRPr="00444084">
        <w:rPr>
          <w:sz w:val="24"/>
          <w:szCs w:val="24"/>
        </w:rPr>
        <w:t xml:space="preserve"> </w:t>
      </w:r>
      <w:r w:rsidRPr="00444084">
        <w:rPr>
          <w:sz w:val="24"/>
          <w:szCs w:val="24"/>
        </w:rPr>
        <w:t>detected reaching the serpentine weirs fail</w:t>
      </w:r>
      <w:r w:rsidR="00457401" w:rsidRPr="00444084">
        <w:rPr>
          <w:sz w:val="24"/>
          <w:szCs w:val="24"/>
        </w:rPr>
        <w:t>ed</w:t>
      </w:r>
      <w:r w:rsidR="00877838" w:rsidRPr="00444084">
        <w:rPr>
          <w:sz w:val="24"/>
          <w:szCs w:val="24"/>
        </w:rPr>
        <w:t xml:space="preserve"> to pass (Keefer et al. </w:t>
      </w:r>
      <w:r w:rsidR="00B95AB3">
        <w:rPr>
          <w:sz w:val="24"/>
          <w:szCs w:val="24"/>
        </w:rPr>
        <w:t>2013b;</w:t>
      </w:r>
      <w:r w:rsidR="00CF5FC7" w:rsidRPr="00444084">
        <w:rPr>
          <w:sz w:val="24"/>
          <w:szCs w:val="24"/>
        </w:rPr>
        <w:t xml:space="preserve"> 2014</w:t>
      </w:r>
      <w:r w:rsidRPr="00444084">
        <w:rPr>
          <w:sz w:val="24"/>
          <w:szCs w:val="24"/>
        </w:rPr>
        <w:t>).  Passage improvements in these locations are likely to provide some of the hi</w:t>
      </w:r>
      <w:r w:rsidR="00457401" w:rsidRPr="00444084">
        <w:rPr>
          <w:sz w:val="24"/>
          <w:szCs w:val="24"/>
        </w:rPr>
        <w:t>ghest overall benefit to passing lamprey upstream</w:t>
      </w:r>
      <w:r w:rsidR="00877838" w:rsidRPr="00444084">
        <w:rPr>
          <w:sz w:val="24"/>
          <w:szCs w:val="24"/>
        </w:rPr>
        <w:t xml:space="preserve"> relative to </w:t>
      </w:r>
      <w:r w:rsidR="00766007">
        <w:rPr>
          <w:sz w:val="24"/>
          <w:szCs w:val="24"/>
        </w:rPr>
        <w:t xml:space="preserve">improved passage in </w:t>
      </w:r>
      <w:r w:rsidR="00877838" w:rsidRPr="00444084">
        <w:rPr>
          <w:sz w:val="24"/>
          <w:szCs w:val="24"/>
        </w:rPr>
        <w:t>other locations</w:t>
      </w:r>
      <w:r w:rsidR="00457401" w:rsidRPr="00444084">
        <w:rPr>
          <w:sz w:val="24"/>
          <w:szCs w:val="24"/>
        </w:rPr>
        <w:t xml:space="preserve"> </w:t>
      </w:r>
      <w:r w:rsidR="00877838" w:rsidRPr="00444084">
        <w:rPr>
          <w:sz w:val="24"/>
          <w:szCs w:val="24"/>
        </w:rPr>
        <w:t>(Keefer et al. 2013</w:t>
      </w:r>
      <w:r w:rsidR="00B95AB3">
        <w:rPr>
          <w:sz w:val="24"/>
          <w:szCs w:val="24"/>
        </w:rPr>
        <w:t>b</w:t>
      </w:r>
      <w:r w:rsidR="00877838" w:rsidRPr="00444084">
        <w:rPr>
          <w:sz w:val="24"/>
          <w:szCs w:val="24"/>
        </w:rPr>
        <w:t xml:space="preserve">; 2014) </w:t>
      </w:r>
      <w:r w:rsidR="00457401" w:rsidRPr="00444084">
        <w:rPr>
          <w:sz w:val="24"/>
          <w:szCs w:val="24"/>
        </w:rPr>
        <w:t xml:space="preserve">because of the large number of adults </w:t>
      </w:r>
      <w:r w:rsidR="00766007">
        <w:rPr>
          <w:sz w:val="24"/>
          <w:szCs w:val="24"/>
        </w:rPr>
        <w:t xml:space="preserve">that </w:t>
      </w:r>
      <w:r w:rsidR="00457401" w:rsidRPr="00444084">
        <w:rPr>
          <w:sz w:val="24"/>
          <w:szCs w:val="24"/>
        </w:rPr>
        <w:t>reach the sites and low passage rate</w:t>
      </w:r>
      <w:r w:rsidRPr="00444084">
        <w:rPr>
          <w:sz w:val="24"/>
          <w:szCs w:val="24"/>
        </w:rPr>
        <w:t xml:space="preserve">.  Additionally, </w:t>
      </w:r>
      <w:r w:rsidR="0038213E" w:rsidRPr="00444084">
        <w:rPr>
          <w:sz w:val="24"/>
          <w:szCs w:val="24"/>
        </w:rPr>
        <w:t xml:space="preserve">improved passage would likely reduce </w:t>
      </w:r>
      <w:r w:rsidRPr="00444084">
        <w:rPr>
          <w:sz w:val="24"/>
          <w:szCs w:val="24"/>
        </w:rPr>
        <w:t xml:space="preserve">complex and poorly understood milling behavior in the area </w:t>
      </w:r>
      <w:r w:rsidR="0038213E" w:rsidRPr="00444084">
        <w:rPr>
          <w:sz w:val="24"/>
          <w:szCs w:val="24"/>
        </w:rPr>
        <w:t>that</w:t>
      </w:r>
      <w:r w:rsidRPr="00444084">
        <w:rPr>
          <w:sz w:val="24"/>
          <w:szCs w:val="24"/>
        </w:rPr>
        <w:t xml:space="preserve"> contributes to enumeration (counting) uncertainty in these</w:t>
      </w:r>
      <w:r w:rsidR="00CF5FC7" w:rsidRPr="00444084">
        <w:rPr>
          <w:sz w:val="24"/>
          <w:szCs w:val="24"/>
        </w:rPr>
        <w:t xml:space="preserve"> locations (</w:t>
      </w:r>
      <w:r w:rsidR="0038213E" w:rsidRPr="00444084">
        <w:rPr>
          <w:sz w:val="24"/>
          <w:szCs w:val="24"/>
        </w:rPr>
        <w:t xml:space="preserve">e.g., </w:t>
      </w:r>
      <w:r w:rsidR="00CF5FC7" w:rsidRPr="00444084">
        <w:rPr>
          <w:sz w:val="24"/>
          <w:szCs w:val="24"/>
        </w:rPr>
        <w:t>Clabough et al. 2012</w:t>
      </w:r>
      <w:r w:rsidRPr="00444084">
        <w:rPr>
          <w:sz w:val="24"/>
          <w:szCs w:val="24"/>
        </w:rPr>
        <w:t xml:space="preserve">).  </w:t>
      </w:r>
    </w:p>
    <w:p w14:paraId="0DA768ED" w14:textId="77777777" w:rsidR="00721070" w:rsidRPr="00444084" w:rsidRDefault="00721070">
      <w:pPr>
        <w:rPr>
          <w:sz w:val="24"/>
          <w:szCs w:val="24"/>
        </w:rPr>
      </w:pPr>
    </w:p>
    <w:p w14:paraId="648FAE12" w14:textId="030DDC65" w:rsidR="00800A1F" w:rsidRDefault="0056192E" w:rsidP="006C3601">
      <w:pPr>
        <w:ind w:firstLine="720"/>
        <w:rPr>
          <w:sz w:val="24"/>
          <w:szCs w:val="24"/>
        </w:rPr>
      </w:pPr>
      <w:r w:rsidRPr="00444084">
        <w:rPr>
          <w:sz w:val="24"/>
          <w:szCs w:val="24"/>
        </w:rPr>
        <w:t>The development and i</w:t>
      </w:r>
      <w:r w:rsidR="00721070" w:rsidRPr="00444084">
        <w:rPr>
          <w:sz w:val="24"/>
          <w:szCs w:val="24"/>
        </w:rPr>
        <w:t>nstallation of Lamprey Passage Systems (</w:t>
      </w:r>
      <w:r w:rsidRPr="00444084">
        <w:rPr>
          <w:sz w:val="24"/>
          <w:szCs w:val="24"/>
        </w:rPr>
        <w:t xml:space="preserve">LPS; </w:t>
      </w:r>
      <w:r w:rsidR="00721070" w:rsidRPr="00444084">
        <w:rPr>
          <w:sz w:val="24"/>
          <w:szCs w:val="24"/>
        </w:rPr>
        <w:t>Moser et al. 201</w:t>
      </w:r>
      <w:r w:rsidR="0038213E" w:rsidRPr="00444084">
        <w:rPr>
          <w:sz w:val="24"/>
          <w:szCs w:val="24"/>
        </w:rPr>
        <w:t>1</w:t>
      </w:r>
      <w:r w:rsidR="00721070" w:rsidRPr="00444084">
        <w:rPr>
          <w:sz w:val="24"/>
          <w:szCs w:val="24"/>
        </w:rPr>
        <w:t>; Corbett et al. 2015)</w:t>
      </w:r>
      <w:r w:rsidRPr="00444084">
        <w:rPr>
          <w:sz w:val="24"/>
          <w:szCs w:val="24"/>
        </w:rPr>
        <w:t xml:space="preserve"> in fishways provides a strategy to bypass areas of difficult </w:t>
      </w:r>
      <w:r w:rsidR="00766007">
        <w:rPr>
          <w:sz w:val="24"/>
          <w:szCs w:val="24"/>
        </w:rPr>
        <w:t xml:space="preserve">passage </w:t>
      </w:r>
      <w:r w:rsidRPr="00444084">
        <w:rPr>
          <w:sz w:val="24"/>
          <w:szCs w:val="24"/>
        </w:rPr>
        <w:t xml:space="preserve">for lamprey. </w:t>
      </w:r>
      <w:r w:rsidR="00F71840">
        <w:rPr>
          <w:sz w:val="24"/>
          <w:szCs w:val="24"/>
        </w:rPr>
        <w:t xml:space="preserve"> During winter 2016-2017, the USACE installed an LPS with two ramps upstream of the UMT and downstream of the count st</w:t>
      </w:r>
      <w:r w:rsidR="00A82F84">
        <w:rPr>
          <w:sz w:val="24"/>
          <w:szCs w:val="24"/>
        </w:rPr>
        <w:t>ation in the BON Washington-</w:t>
      </w:r>
      <w:r w:rsidR="00F71840">
        <w:rPr>
          <w:sz w:val="24"/>
          <w:szCs w:val="24"/>
        </w:rPr>
        <w:t>shore fishway</w:t>
      </w:r>
      <w:r w:rsidR="006C3601">
        <w:rPr>
          <w:sz w:val="24"/>
          <w:szCs w:val="24"/>
        </w:rPr>
        <w:t xml:space="preserve"> (CS </w:t>
      </w:r>
      <w:r w:rsidR="00A754DF">
        <w:rPr>
          <w:sz w:val="24"/>
          <w:szCs w:val="24"/>
        </w:rPr>
        <w:t>LPS)</w:t>
      </w:r>
      <w:r w:rsidR="00F71840">
        <w:rPr>
          <w:sz w:val="24"/>
          <w:szCs w:val="24"/>
        </w:rPr>
        <w:t xml:space="preserve">.  The two new ramps connect to an existing </w:t>
      </w:r>
      <w:r w:rsidRPr="00444084">
        <w:rPr>
          <w:sz w:val="24"/>
          <w:szCs w:val="24"/>
        </w:rPr>
        <w:t xml:space="preserve">LPS </w:t>
      </w:r>
      <w:r w:rsidR="00F71840">
        <w:rPr>
          <w:sz w:val="24"/>
          <w:szCs w:val="24"/>
        </w:rPr>
        <w:t xml:space="preserve">with entrances in the </w:t>
      </w:r>
      <w:r w:rsidR="00C83C73">
        <w:rPr>
          <w:sz w:val="24"/>
          <w:szCs w:val="24"/>
        </w:rPr>
        <w:t>Make-Up</w:t>
      </w:r>
      <w:r w:rsidR="00F71840">
        <w:rPr>
          <w:sz w:val="24"/>
          <w:szCs w:val="24"/>
        </w:rPr>
        <w:t xml:space="preserve"> Water Supply Channel (MU</w:t>
      </w:r>
      <w:r w:rsidRPr="00444084">
        <w:rPr>
          <w:sz w:val="24"/>
          <w:szCs w:val="24"/>
        </w:rPr>
        <w:t>WS</w:t>
      </w:r>
      <w:r w:rsidR="00A754DF">
        <w:rPr>
          <w:sz w:val="24"/>
          <w:szCs w:val="24"/>
        </w:rPr>
        <w:t xml:space="preserve"> LPS</w:t>
      </w:r>
      <w:r w:rsidRPr="00444084">
        <w:rPr>
          <w:sz w:val="24"/>
          <w:szCs w:val="24"/>
        </w:rPr>
        <w:t xml:space="preserve">) adjacent to the count station to the fishway exit.  Lamprey </w:t>
      </w:r>
      <w:r w:rsidR="00F71840">
        <w:rPr>
          <w:sz w:val="24"/>
          <w:szCs w:val="24"/>
        </w:rPr>
        <w:t xml:space="preserve">may </w:t>
      </w:r>
      <w:r w:rsidR="000770B7">
        <w:rPr>
          <w:sz w:val="24"/>
          <w:szCs w:val="24"/>
        </w:rPr>
        <w:t xml:space="preserve">also </w:t>
      </w:r>
      <w:r w:rsidRPr="00444084">
        <w:rPr>
          <w:sz w:val="24"/>
          <w:szCs w:val="24"/>
        </w:rPr>
        <w:t xml:space="preserve">enter the </w:t>
      </w:r>
      <w:r w:rsidR="000770B7">
        <w:rPr>
          <w:sz w:val="24"/>
          <w:szCs w:val="24"/>
        </w:rPr>
        <w:t>MUWS</w:t>
      </w:r>
      <w:r w:rsidR="00FA4DF9">
        <w:rPr>
          <w:sz w:val="24"/>
          <w:szCs w:val="24"/>
        </w:rPr>
        <w:t xml:space="preserve"> </w:t>
      </w:r>
      <w:r w:rsidRPr="00444084">
        <w:rPr>
          <w:sz w:val="24"/>
          <w:szCs w:val="24"/>
        </w:rPr>
        <w:t xml:space="preserve">LPS on one of two </w:t>
      </w:r>
      <w:r w:rsidR="00F71840">
        <w:rPr>
          <w:sz w:val="24"/>
          <w:szCs w:val="24"/>
        </w:rPr>
        <w:t xml:space="preserve">MUWS </w:t>
      </w:r>
      <w:r w:rsidRPr="00444084">
        <w:rPr>
          <w:sz w:val="24"/>
          <w:szCs w:val="24"/>
        </w:rPr>
        <w:t xml:space="preserve">ramps attached on opposite sides of the </w:t>
      </w:r>
      <w:r w:rsidR="00766007">
        <w:rPr>
          <w:sz w:val="24"/>
          <w:szCs w:val="24"/>
        </w:rPr>
        <w:t>AWS channel</w:t>
      </w:r>
      <w:r w:rsidR="00766007" w:rsidRPr="00444084">
        <w:rPr>
          <w:sz w:val="24"/>
          <w:szCs w:val="24"/>
        </w:rPr>
        <w:t xml:space="preserve"> </w:t>
      </w:r>
      <w:r w:rsidRPr="00444084">
        <w:rPr>
          <w:sz w:val="24"/>
          <w:szCs w:val="24"/>
        </w:rPr>
        <w:t xml:space="preserve">and then traverse a series of ramps, rest boxes and horizontal runs prior to exiting </w:t>
      </w:r>
      <w:r w:rsidR="00766007">
        <w:rPr>
          <w:sz w:val="24"/>
          <w:szCs w:val="24"/>
        </w:rPr>
        <w:t xml:space="preserve">into the fishway above the serpentine weir section </w:t>
      </w:r>
      <w:r w:rsidRPr="00444084">
        <w:rPr>
          <w:sz w:val="24"/>
          <w:szCs w:val="24"/>
        </w:rPr>
        <w:t>(</w:t>
      </w:r>
      <w:r w:rsidR="0062223F" w:rsidRPr="00444084">
        <w:rPr>
          <w:sz w:val="24"/>
          <w:szCs w:val="24"/>
        </w:rPr>
        <w:t xml:space="preserve">Moser et al. 2011; </w:t>
      </w:r>
      <w:r w:rsidR="0038213E" w:rsidRPr="00444084">
        <w:rPr>
          <w:sz w:val="24"/>
          <w:szCs w:val="24"/>
        </w:rPr>
        <w:t>Figure 1</w:t>
      </w:r>
      <w:r w:rsidRPr="00444084">
        <w:rPr>
          <w:sz w:val="24"/>
          <w:szCs w:val="24"/>
        </w:rPr>
        <w:t xml:space="preserve">).  The </w:t>
      </w:r>
      <w:r w:rsidR="00F71840">
        <w:rPr>
          <w:sz w:val="24"/>
          <w:szCs w:val="24"/>
        </w:rPr>
        <w:t>new</w:t>
      </w:r>
      <w:r w:rsidRPr="00444084">
        <w:rPr>
          <w:sz w:val="24"/>
          <w:szCs w:val="24"/>
        </w:rPr>
        <w:t xml:space="preserve"> </w:t>
      </w:r>
      <w:r w:rsidR="000770B7">
        <w:rPr>
          <w:sz w:val="24"/>
          <w:szCs w:val="24"/>
        </w:rPr>
        <w:t xml:space="preserve">CS LPS </w:t>
      </w:r>
      <w:r w:rsidRPr="00444084">
        <w:rPr>
          <w:sz w:val="24"/>
          <w:szCs w:val="24"/>
        </w:rPr>
        <w:t xml:space="preserve">extension </w:t>
      </w:r>
      <w:r w:rsidR="00F71840">
        <w:rPr>
          <w:sz w:val="24"/>
          <w:szCs w:val="24"/>
        </w:rPr>
        <w:t>adds</w:t>
      </w:r>
      <w:r w:rsidRPr="00444084">
        <w:rPr>
          <w:sz w:val="24"/>
          <w:szCs w:val="24"/>
        </w:rPr>
        <w:t xml:space="preserve"> a pair of similar ramps to downstream of the count station</w:t>
      </w:r>
      <w:r w:rsidR="00F71840">
        <w:rPr>
          <w:sz w:val="24"/>
          <w:szCs w:val="24"/>
        </w:rPr>
        <w:t xml:space="preserve"> and entrance to the AWS.  The new r</w:t>
      </w:r>
      <w:r w:rsidRPr="00444084">
        <w:rPr>
          <w:sz w:val="24"/>
          <w:szCs w:val="24"/>
        </w:rPr>
        <w:t xml:space="preserve">amps </w:t>
      </w:r>
      <w:r w:rsidR="006C3601">
        <w:rPr>
          <w:sz w:val="24"/>
          <w:szCs w:val="24"/>
        </w:rPr>
        <w:t>join the</w:t>
      </w:r>
      <w:r w:rsidR="000770B7">
        <w:rPr>
          <w:sz w:val="24"/>
          <w:szCs w:val="24"/>
        </w:rPr>
        <w:t xml:space="preserve"> CS LPS to the</w:t>
      </w:r>
      <w:r w:rsidR="006C3601">
        <w:rPr>
          <w:sz w:val="24"/>
          <w:szCs w:val="24"/>
        </w:rPr>
        <w:t xml:space="preserve"> MUWS LPS and </w:t>
      </w:r>
      <w:r w:rsidRPr="00444084">
        <w:rPr>
          <w:sz w:val="24"/>
          <w:szCs w:val="24"/>
        </w:rPr>
        <w:t>share the same exit</w:t>
      </w:r>
      <w:r w:rsidR="00DD3D08">
        <w:rPr>
          <w:sz w:val="24"/>
          <w:szCs w:val="24"/>
        </w:rPr>
        <w:t xml:space="preserve"> (Figure 2)</w:t>
      </w:r>
      <w:r w:rsidRPr="00444084">
        <w:rPr>
          <w:sz w:val="24"/>
          <w:szCs w:val="24"/>
        </w:rPr>
        <w:t xml:space="preserve">.  </w:t>
      </w:r>
      <w:r w:rsidR="00DE2340">
        <w:rPr>
          <w:sz w:val="24"/>
          <w:szCs w:val="24"/>
        </w:rPr>
        <w:t xml:space="preserve">A primary aim of the proposed research is to evaluate lamprey behavior and use of the new </w:t>
      </w:r>
      <w:r w:rsidR="006C3601">
        <w:rPr>
          <w:sz w:val="24"/>
          <w:szCs w:val="24"/>
        </w:rPr>
        <w:t xml:space="preserve">CS </w:t>
      </w:r>
      <w:r w:rsidR="00A754DF">
        <w:rPr>
          <w:sz w:val="24"/>
          <w:szCs w:val="24"/>
        </w:rPr>
        <w:t>LPS</w:t>
      </w:r>
      <w:r w:rsidR="00A06E4D">
        <w:rPr>
          <w:sz w:val="24"/>
          <w:szCs w:val="24"/>
        </w:rPr>
        <w:t>.</w:t>
      </w:r>
    </w:p>
    <w:p w14:paraId="5A841D32" w14:textId="77777777" w:rsidR="00A06E4D" w:rsidRDefault="00A06E4D" w:rsidP="00B16819">
      <w:pPr>
        <w:rPr>
          <w:sz w:val="24"/>
          <w:szCs w:val="24"/>
        </w:rPr>
      </w:pPr>
    </w:p>
    <w:p w14:paraId="7A0C8CC5" w14:textId="769DF0B4" w:rsidR="00A06E4D" w:rsidRDefault="006C3601" w:rsidP="00A06E4D">
      <w:pPr>
        <w:pStyle w:val="DefaultText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noProof w:val="0"/>
        </w:rPr>
      </w:pPr>
      <w:r>
        <w:rPr>
          <w:rFonts w:ascii="Times New Roman" w:hAnsi="Times New Roman"/>
          <w:noProof w:val="0"/>
        </w:rPr>
        <w:tab/>
      </w:r>
      <w:r w:rsidR="00A06E4D">
        <w:rPr>
          <w:rFonts w:ascii="Times New Roman" w:hAnsi="Times New Roman"/>
          <w:noProof w:val="0"/>
        </w:rPr>
        <w:t>Both radiotelemetry studies and fishway experiments (Keefer et al. 2009</w:t>
      </w:r>
      <w:r w:rsidR="003311FC">
        <w:rPr>
          <w:rFonts w:ascii="Times New Roman" w:hAnsi="Times New Roman"/>
          <w:noProof w:val="0"/>
        </w:rPr>
        <w:t>b</w:t>
      </w:r>
      <w:r w:rsidR="000770B7">
        <w:rPr>
          <w:rFonts w:ascii="Times New Roman" w:hAnsi="Times New Roman"/>
          <w:noProof w:val="0"/>
        </w:rPr>
        <w:t xml:space="preserve">; </w:t>
      </w:r>
      <w:r w:rsidR="00A06E4D">
        <w:rPr>
          <w:rFonts w:ascii="Times New Roman" w:hAnsi="Times New Roman"/>
          <w:noProof w:val="0"/>
        </w:rPr>
        <w:t>2010</w:t>
      </w:r>
      <w:r w:rsidR="000770B7">
        <w:rPr>
          <w:rFonts w:ascii="Times New Roman" w:hAnsi="Times New Roman"/>
          <w:noProof w:val="0"/>
        </w:rPr>
        <w:t xml:space="preserve">; </w:t>
      </w:r>
      <w:r w:rsidR="00A06E4D">
        <w:rPr>
          <w:rFonts w:ascii="Times New Roman" w:hAnsi="Times New Roman"/>
          <w:noProof w:val="0"/>
        </w:rPr>
        <w:t>2011</w:t>
      </w:r>
      <w:r w:rsidR="000770B7">
        <w:rPr>
          <w:rFonts w:ascii="Times New Roman" w:hAnsi="Times New Roman"/>
          <w:noProof w:val="0"/>
        </w:rPr>
        <w:t>; Kirk et al. 2016</w:t>
      </w:r>
      <w:r w:rsidR="00A06E4D">
        <w:rPr>
          <w:rFonts w:ascii="Times New Roman" w:hAnsi="Times New Roman"/>
          <w:noProof w:val="0"/>
        </w:rPr>
        <w:t xml:space="preserve">) have demonstrated that adult lamprey have difficulty entering fishways and passing high-velocity sites.  Radiotelemetry studies at Bonneville Dam have indicated that lamprey entrance efficiency was particularly low at the North Downstream </w:t>
      </w:r>
      <w:r w:rsidR="00A06E4D">
        <w:rPr>
          <w:rFonts w:ascii="Times New Roman" w:hAnsi="Times New Roman"/>
          <w:noProof w:val="0"/>
        </w:rPr>
        <w:lastRenderedPageBreak/>
        <w:t>Entrance (NDE) to the Washington-</w:t>
      </w:r>
      <w:r w:rsidR="00C83C73">
        <w:rPr>
          <w:rFonts w:ascii="Times New Roman" w:hAnsi="Times New Roman"/>
          <w:noProof w:val="0"/>
        </w:rPr>
        <w:t>S</w:t>
      </w:r>
      <w:r w:rsidR="00A06E4D">
        <w:rPr>
          <w:rFonts w:ascii="Times New Roman" w:hAnsi="Times New Roman"/>
          <w:noProof w:val="0"/>
        </w:rPr>
        <w:t xml:space="preserve">hore fishway (Moser et al. 2005; Johnson et al. 2009a, 2009b).  Over several study years, less than 40% of the lamprey that approached this entrance successfully entered the fishway (Moser et al. 2005).  Consequently, improving passage at this entrance should result in higher overall lamprey passage at Bonneville Dam (Keefer et al. </w:t>
      </w:r>
      <w:r w:rsidR="00A06E4D" w:rsidRPr="00D939F1">
        <w:rPr>
          <w:rFonts w:ascii="Times New Roman" w:hAnsi="Times New Roman"/>
          <w:noProof w:val="0"/>
        </w:rPr>
        <w:t>2</w:t>
      </w:r>
      <w:r w:rsidR="00A82F84" w:rsidRPr="00D939F1">
        <w:rPr>
          <w:rFonts w:ascii="Times New Roman" w:hAnsi="Times New Roman"/>
          <w:noProof w:val="0"/>
        </w:rPr>
        <w:t>013</w:t>
      </w:r>
      <w:r w:rsidR="00DF7B57" w:rsidRPr="00005306">
        <w:rPr>
          <w:rFonts w:ascii="Times New Roman" w:hAnsi="Times New Roman"/>
          <w:noProof w:val="0"/>
        </w:rPr>
        <w:t>b</w:t>
      </w:r>
      <w:r w:rsidR="00A82F84">
        <w:rPr>
          <w:rFonts w:ascii="Times New Roman" w:hAnsi="Times New Roman"/>
          <w:noProof w:val="0"/>
        </w:rPr>
        <w:t>).  While reduced Washington-</w:t>
      </w:r>
      <w:r w:rsidR="00A06E4D">
        <w:rPr>
          <w:rFonts w:ascii="Times New Roman" w:hAnsi="Times New Roman"/>
          <w:noProof w:val="0"/>
        </w:rPr>
        <w:t>Shore fishway entrance velocities at night improved lamprey passage efficiency at the entrances (Johnson et al. 201</w:t>
      </w:r>
      <w:r>
        <w:rPr>
          <w:rFonts w:ascii="Times New Roman" w:hAnsi="Times New Roman"/>
          <w:noProof w:val="0"/>
        </w:rPr>
        <w:t>2</w:t>
      </w:r>
      <w:r w:rsidR="00A06E4D">
        <w:rPr>
          <w:rFonts w:ascii="Times New Roman" w:hAnsi="Times New Roman"/>
          <w:noProof w:val="0"/>
        </w:rPr>
        <w:t>), results indicated additional modifications are needed because many fish subsequently turned around inside collection channels or in the junction pool</w:t>
      </w:r>
      <w:r w:rsidR="000770B7">
        <w:rPr>
          <w:rFonts w:ascii="Times New Roman" w:hAnsi="Times New Roman"/>
          <w:noProof w:val="0"/>
        </w:rPr>
        <w:t xml:space="preserve"> </w:t>
      </w:r>
      <w:r w:rsidR="00A06E4D">
        <w:rPr>
          <w:rFonts w:ascii="Times New Roman" w:hAnsi="Times New Roman"/>
          <w:noProof w:val="0"/>
        </w:rPr>
        <w:t xml:space="preserve">transition area.  </w:t>
      </w:r>
    </w:p>
    <w:p w14:paraId="4E814A77" w14:textId="77777777" w:rsidR="00A06E4D" w:rsidRDefault="00A06E4D" w:rsidP="00A06E4D">
      <w:pPr>
        <w:pStyle w:val="DefaultText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noProof w:val="0"/>
        </w:rPr>
      </w:pPr>
    </w:p>
    <w:p w14:paraId="51129C75" w14:textId="24281F08" w:rsidR="00A06E4D" w:rsidRDefault="00A06E4D" w:rsidP="00A06E4D">
      <w:pPr>
        <w:pStyle w:val="DefaultText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noProof w:val="0"/>
        </w:rPr>
      </w:pPr>
      <w:r>
        <w:rPr>
          <w:rFonts w:ascii="Times New Roman" w:hAnsi="Times New Roman"/>
          <w:noProof w:val="0"/>
        </w:rPr>
        <w:tab/>
        <w:t xml:space="preserve">In 2010, a prototype lamprey flume system (LFS) to collect lamprey was designed for the Washington-shore fishway North Downstream Entrance (NDE) at Bonneville Dam.  Design elements for this structure were drawn from experience with the AWS LPS collectors and from behavioral observations in the experimental lamprey fishway.  The collection system terminates </w:t>
      </w:r>
      <w:r w:rsidRPr="00872A70">
        <w:rPr>
          <w:rFonts w:ascii="Times New Roman" w:hAnsi="Times New Roman"/>
          <w:noProof w:val="0"/>
        </w:rPr>
        <w:t>at 37’</w:t>
      </w:r>
      <w:r>
        <w:rPr>
          <w:rFonts w:ascii="Times New Roman" w:hAnsi="Times New Roman"/>
          <w:noProof w:val="0"/>
        </w:rPr>
        <w:t xml:space="preserve"> elevation</w:t>
      </w:r>
      <w:r w:rsidRPr="00872A70">
        <w:rPr>
          <w:rFonts w:ascii="Times New Roman" w:hAnsi="Times New Roman"/>
          <w:noProof w:val="0"/>
        </w:rPr>
        <w:t xml:space="preserve"> </w:t>
      </w:r>
      <w:r>
        <w:rPr>
          <w:rFonts w:ascii="Times New Roman" w:hAnsi="Times New Roman"/>
          <w:noProof w:val="0"/>
        </w:rPr>
        <w:t xml:space="preserve">in an LPS that allows lamprey to volitionally pass through a series of ramps and rest boxes to the deck level (60’ elevation).   The Washington-shore NDE structure was installed in winter 2012-2013.  Full assessment of passage behavior at the structure has been hindered because entrained air in the water supply </w:t>
      </w:r>
      <w:r w:rsidR="00892019">
        <w:rPr>
          <w:rFonts w:ascii="Times New Roman" w:hAnsi="Times New Roman"/>
          <w:noProof w:val="0"/>
        </w:rPr>
        <w:t>has prevented</w:t>
      </w:r>
      <w:r>
        <w:rPr>
          <w:rFonts w:ascii="Times New Roman" w:hAnsi="Times New Roman"/>
          <w:noProof w:val="0"/>
        </w:rPr>
        <w:t xml:space="preserve"> </w:t>
      </w:r>
      <w:r w:rsidR="00892019">
        <w:rPr>
          <w:rFonts w:ascii="Times New Roman" w:hAnsi="Times New Roman"/>
          <w:noProof w:val="0"/>
        </w:rPr>
        <w:t>operation</w:t>
      </w:r>
      <w:r>
        <w:rPr>
          <w:rFonts w:ascii="Times New Roman" w:hAnsi="Times New Roman"/>
          <w:noProof w:val="0"/>
        </w:rPr>
        <w:t xml:space="preserve"> at designed </w:t>
      </w:r>
      <w:r w:rsidR="00892019">
        <w:rPr>
          <w:rFonts w:ascii="Times New Roman" w:hAnsi="Times New Roman"/>
          <w:noProof w:val="0"/>
        </w:rPr>
        <w:t>flow rates</w:t>
      </w:r>
      <w:r>
        <w:rPr>
          <w:rFonts w:ascii="Times New Roman" w:hAnsi="Times New Roman"/>
          <w:noProof w:val="0"/>
        </w:rPr>
        <w:t xml:space="preserve">.  </w:t>
      </w:r>
      <w:r w:rsidR="00892019">
        <w:rPr>
          <w:rFonts w:ascii="Times New Roman" w:hAnsi="Times New Roman"/>
          <w:noProof w:val="0"/>
        </w:rPr>
        <w:t>Modifications</w:t>
      </w:r>
      <w:r>
        <w:rPr>
          <w:rFonts w:ascii="Times New Roman" w:hAnsi="Times New Roman"/>
          <w:noProof w:val="0"/>
        </w:rPr>
        <w:t xml:space="preserve"> made during 201</w:t>
      </w:r>
      <w:r w:rsidR="00892019">
        <w:rPr>
          <w:rFonts w:ascii="Times New Roman" w:hAnsi="Times New Roman"/>
          <w:noProof w:val="0"/>
        </w:rPr>
        <w:t xml:space="preserve">6-2017 </w:t>
      </w:r>
      <w:r w:rsidR="000770B7">
        <w:rPr>
          <w:rFonts w:ascii="Times New Roman" w:hAnsi="Times New Roman"/>
          <w:noProof w:val="0"/>
        </w:rPr>
        <w:t xml:space="preserve">should </w:t>
      </w:r>
      <w:r w:rsidR="00892019">
        <w:rPr>
          <w:rFonts w:ascii="Times New Roman" w:hAnsi="Times New Roman"/>
          <w:noProof w:val="0"/>
        </w:rPr>
        <w:t xml:space="preserve">allow operation and testing at higher flows in 2018. </w:t>
      </w:r>
    </w:p>
    <w:p w14:paraId="2A25752A" w14:textId="77777777" w:rsidR="00A06E4D" w:rsidRDefault="00A06E4D" w:rsidP="00B16819">
      <w:pPr>
        <w:rPr>
          <w:sz w:val="24"/>
          <w:szCs w:val="24"/>
        </w:rPr>
      </w:pPr>
    </w:p>
    <w:p w14:paraId="61B65D99" w14:textId="23B7DA61" w:rsidR="00A06E4D" w:rsidRDefault="006C3601" w:rsidP="00892019">
      <w:pPr>
        <w:ind w:firstLine="720"/>
        <w:rPr>
          <w:sz w:val="24"/>
          <w:szCs w:val="24"/>
        </w:rPr>
      </w:pPr>
      <w:r>
        <w:rPr>
          <w:sz w:val="24"/>
          <w:szCs w:val="24"/>
        </w:rPr>
        <w:t xml:space="preserve">The USACE plans to </w:t>
      </w:r>
      <w:r w:rsidR="00C76281">
        <w:rPr>
          <w:sz w:val="24"/>
          <w:szCs w:val="24"/>
        </w:rPr>
        <w:t>evaluate potential benefit to lamprey of</w:t>
      </w:r>
      <w:r>
        <w:rPr>
          <w:sz w:val="24"/>
          <w:szCs w:val="24"/>
        </w:rPr>
        <w:t xml:space="preserve"> reduced nighttime velocities </w:t>
      </w:r>
      <w:r w:rsidR="00A06E4D">
        <w:rPr>
          <w:sz w:val="24"/>
          <w:szCs w:val="24"/>
        </w:rPr>
        <w:t xml:space="preserve">at Bradford Island </w:t>
      </w:r>
      <w:r w:rsidR="00892019">
        <w:rPr>
          <w:sz w:val="24"/>
          <w:szCs w:val="24"/>
        </w:rPr>
        <w:t xml:space="preserve">(BI) </w:t>
      </w:r>
      <w:r w:rsidR="00A06E4D">
        <w:rPr>
          <w:sz w:val="24"/>
          <w:szCs w:val="24"/>
        </w:rPr>
        <w:t>fishway entrances</w:t>
      </w:r>
      <w:r>
        <w:rPr>
          <w:sz w:val="24"/>
          <w:szCs w:val="24"/>
        </w:rPr>
        <w:t xml:space="preserve"> in 2018.  We propose to use a radio-tagged sample of adult Pacific lamprey </w:t>
      </w:r>
      <w:r w:rsidR="00A06E4D">
        <w:rPr>
          <w:sz w:val="24"/>
          <w:szCs w:val="24"/>
        </w:rPr>
        <w:t xml:space="preserve">to </w:t>
      </w:r>
      <w:r w:rsidR="00C83C73">
        <w:rPr>
          <w:sz w:val="24"/>
          <w:szCs w:val="24"/>
        </w:rPr>
        <w:t>assess</w:t>
      </w:r>
      <w:r w:rsidR="00A06E4D">
        <w:rPr>
          <w:sz w:val="24"/>
          <w:szCs w:val="24"/>
        </w:rPr>
        <w:t xml:space="preserve"> if reduced velocities </w:t>
      </w:r>
      <w:r w:rsidR="00892019">
        <w:rPr>
          <w:sz w:val="24"/>
          <w:szCs w:val="24"/>
        </w:rPr>
        <w:t>at the BI fishway</w:t>
      </w:r>
      <w:r w:rsidR="00A06E4D">
        <w:rPr>
          <w:sz w:val="24"/>
          <w:szCs w:val="24"/>
        </w:rPr>
        <w:t xml:space="preserve"> also increase lamprey entrance and passage </w:t>
      </w:r>
      <w:r w:rsidR="000770B7">
        <w:rPr>
          <w:sz w:val="24"/>
          <w:szCs w:val="24"/>
        </w:rPr>
        <w:t xml:space="preserve">efficiency </w:t>
      </w:r>
      <w:r>
        <w:rPr>
          <w:sz w:val="24"/>
          <w:szCs w:val="24"/>
        </w:rPr>
        <w:t>using a randomized block experiment, as in Johnson et al. (2012)</w:t>
      </w:r>
      <w:r w:rsidR="00A06E4D">
        <w:rPr>
          <w:sz w:val="24"/>
          <w:szCs w:val="24"/>
        </w:rPr>
        <w:t xml:space="preserve">.  </w:t>
      </w:r>
    </w:p>
    <w:p w14:paraId="08D0FF1F" w14:textId="77777777" w:rsidR="00A06E4D" w:rsidRDefault="00A06E4D" w:rsidP="00B16819">
      <w:pPr>
        <w:rPr>
          <w:sz w:val="24"/>
          <w:szCs w:val="24"/>
        </w:rPr>
      </w:pPr>
    </w:p>
    <w:p w14:paraId="6F3ABE3F" w14:textId="31602C13" w:rsidR="00ED618E" w:rsidRPr="00892019" w:rsidRDefault="00A06E4D" w:rsidP="00892019">
      <w:pPr>
        <w:ind w:left="2160"/>
        <w:rPr>
          <w:sz w:val="24"/>
          <w:szCs w:val="24"/>
        </w:rPr>
      </w:pPr>
      <w:r>
        <w:rPr>
          <w:sz w:val="24"/>
          <w:szCs w:val="24"/>
        </w:rPr>
        <w:t xml:space="preserve"> </w:t>
      </w:r>
    </w:p>
    <w:p w14:paraId="7108ACF4" w14:textId="77777777" w:rsidR="00ED618E" w:rsidRPr="00444084" w:rsidRDefault="00ED618E">
      <w:pPr>
        <w:rPr>
          <w:b/>
          <w:sz w:val="24"/>
          <w:szCs w:val="24"/>
        </w:rPr>
      </w:pPr>
    </w:p>
    <w:p w14:paraId="74DFFB3B" w14:textId="32C5E223" w:rsidR="00ED618E" w:rsidRPr="00444084" w:rsidRDefault="00F00471" w:rsidP="00C83C73">
      <w:pPr>
        <w:jc w:val="center"/>
        <w:rPr>
          <w:b/>
          <w:sz w:val="24"/>
          <w:szCs w:val="24"/>
        </w:rPr>
      </w:pPr>
      <w:r w:rsidRPr="00444084">
        <w:rPr>
          <w:b/>
          <w:noProof/>
          <w:sz w:val="24"/>
          <w:szCs w:val="24"/>
        </w:rPr>
        <w:drawing>
          <wp:inline distT="0" distB="0" distL="0" distR="0" wp14:anchorId="4CDC8A4F" wp14:editId="43B2CFC4">
            <wp:extent cx="2163974" cy="2792730"/>
            <wp:effectExtent l="0" t="0" r="0" b="1270"/>
            <wp:docPr id="1027" name="Picture 3" descr="bothr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bothram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3974" cy="27927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inline>
        </w:drawing>
      </w:r>
    </w:p>
    <w:p w14:paraId="4FB60A88" w14:textId="2BC4AA3E" w:rsidR="00ED618E" w:rsidRPr="00444084" w:rsidRDefault="00D92522">
      <w:pPr>
        <w:rPr>
          <w:sz w:val="24"/>
          <w:szCs w:val="24"/>
        </w:rPr>
      </w:pPr>
      <w:r w:rsidRPr="000B0DBB">
        <w:rPr>
          <w:b/>
          <w:sz w:val="24"/>
          <w:szCs w:val="24"/>
        </w:rPr>
        <w:t>Figure 1:</w:t>
      </w:r>
      <w:r w:rsidR="00DD3D08">
        <w:rPr>
          <w:sz w:val="24"/>
          <w:szCs w:val="24"/>
        </w:rPr>
        <w:t xml:space="preserve">  Paired LPS ramps in the MU</w:t>
      </w:r>
      <w:r w:rsidRPr="00444084">
        <w:rPr>
          <w:sz w:val="24"/>
          <w:szCs w:val="24"/>
        </w:rPr>
        <w:t>WS channel at Bonneville Dam.</w:t>
      </w:r>
    </w:p>
    <w:p w14:paraId="6112CE1F" w14:textId="58D7E251" w:rsidR="00BE01EC" w:rsidRPr="00444084" w:rsidRDefault="00BE01EC">
      <w:pPr>
        <w:rPr>
          <w:b/>
          <w:sz w:val="24"/>
          <w:szCs w:val="24"/>
        </w:rPr>
      </w:pPr>
    </w:p>
    <w:p w14:paraId="16FC9435" w14:textId="77777777" w:rsidR="00D92522" w:rsidRPr="00444084" w:rsidRDefault="00D92522">
      <w:pPr>
        <w:rPr>
          <w:b/>
          <w:sz w:val="24"/>
          <w:szCs w:val="24"/>
        </w:rPr>
      </w:pPr>
    </w:p>
    <w:p w14:paraId="72CE8606" w14:textId="77777777" w:rsidR="00D92522" w:rsidRPr="00444084" w:rsidRDefault="00D92522">
      <w:pPr>
        <w:rPr>
          <w:b/>
          <w:sz w:val="24"/>
          <w:szCs w:val="24"/>
        </w:rPr>
      </w:pPr>
    </w:p>
    <w:p w14:paraId="77F88D09" w14:textId="6F9858E1" w:rsidR="00D92522" w:rsidRPr="00444084" w:rsidRDefault="0038213E">
      <w:pPr>
        <w:rPr>
          <w:b/>
          <w:sz w:val="24"/>
          <w:szCs w:val="24"/>
        </w:rPr>
      </w:pPr>
      <w:r w:rsidRPr="00444084">
        <w:rPr>
          <w:noProof/>
          <w:sz w:val="24"/>
          <w:szCs w:val="24"/>
        </w:rPr>
        <w:drawing>
          <wp:inline distT="0" distB="0" distL="0" distR="0" wp14:anchorId="58563E0F" wp14:editId="5AC2B72E">
            <wp:extent cx="4789459" cy="3186430"/>
            <wp:effectExtent l="0" t="0" r="1143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9623" cy="3186539"/>
                    </a:xfrm>
                    <a:prstGeom prst="rect">
                      <a:avLst/>
                    </a:prstGeom>
                    <a:noFill/>
                    <a:ln>
                      <a:noFill/>
                    </a:ln>
                  </pic:spPr>
                </pic:pic>
              </a:graphicData>
            </a:graphic>
          </wp:inline>
        </w:drawing>
      </w:r>
    </w:p>
    <w:p w14:paraId="15479206" w14:textId="77777777" w:rsidR="00D92522" w:rsidRPr="00444084" w:rsidRDefault="00D92522">
      <w:pPr>
        <w:rPr>
          <w:b/>
          <w:sz w:val="24"/>
          <w:szCs w:val="24"/>
        </w:rPr>
      </w:pPr>
    </w:p>
    <w:p w14:paraId="297A7253" w14:textId="0ADE37C8" w:rsidR="00BE01EC" w:rsidRPr="00444084" w:rsidRDefault="002271FF">
      <w:pPr>
        <w:rPr>
          <w:sz w:val="24"/>
          <w:szCs w:val="24"/>
        </w:rPr>
      </w:pPr>
      <w:r w:rsidRPr="000B0DBB">
        <w:rPr>
          <w:b/>
          <w:sz w:val="24"/>
          <w:szCs w:val="24"/>
        </w:rPr>
        <w:t xml:space="preserve">Figure 2: </w:t>
      </w:r>
      <w:r w:rsidRPr="00444084">
        <w:rPr>
          <w:sz w:val="24"/>
          <w:szCs w:val="24"/>
        </w:rPr>
        <w:t xml:space="preserve"> </w:t>
      </w:r>
      <w:r w:rsidR="00DD3D08">
        <w:rPr>
          <w:sz w:val="24"/>
          <w:szCs w:val="24"/>
        </w:rPr>
        <w:t>L</w:t>
      </w:r>
      <w:r w:rsidRPr="00444084">
        <w:rPr>
          <w:sz w:val="24"/>
          <w:szCs w:val="24"/>
        </w:rPr>
        <w:t xml:space="preserve">ocation of new </w:t>
      </w:r>
      <w:r w:rsidR="000770B7">
        <w:rPr>
          <w:sz w:val="24"/>
          <w:szCs w:val="24"/>
        </w:rPr>
        <w:t xml:space="preserve">CS </w:t>
      </w:r>
      <w:r w:rsidRPr="00444084">
        <w:rPr>
          <w:sz w:val="24"/>
          <w:szCs w:val="24"/>
        </w:rPr>
        <w:t xml:space="preserve">LPS ramp installation at </w:t>
      </w:r>
      <w:r w:rsidR="00740961">
        <w:rPr>
          <w:sz w:val="24"/>
          <w:szCs w:val="24"/>
        </w:rPr>
        <w:t xml:space="preserve">the </w:t>
      </w:r>
      <w:r w:rsidR="00C83C73">
        <w:rPr>
          <w:sz w:val="24"/>
          <w:szCs w:val="24"/>
        </w:rPr>
        <w:t>Washington-</w:t>
      </w:r>
      <w:r w:rsidRPr="00444084">
        <w:rPr>
          <w:sz w:val="24"/>
          <w:szCs w:val="24"/>
        </w:rPr>
        <w:t>Shore Fishway</w:t>
      </w:r>
      <w:r w:rsidR="00740961">
        <w:rPr>
          <w:sz w:val="24"/>
          <w:szCs w:val="24"/>
        </w:rPr>
        <w:t xml:space="preserve"> at Bonneville Dam</w:t>
      </w:r>
      <w:r w:rsidRPr="00444084">
        <w:rPr>
          <w:sz w:val="24"/>
          <w:szCs w:val="24"/>
        </w:rPr>
        <w:t xml:space="preserve">.  </w:t>
      </w:r>
      <w:r w:rsidR="00B538AC" w:rsidRPr="00444084">
        <w:rPr>
          <w:sz w:val="24"/>
          <w:szCs w:val="24"/>
        </w:rPr>
        <w:t xml:space="preserve">Upper image provides </w:t>
      </w:r>
      <w:r w:rsidR="0038213E" w:rsidRPr="00444084">
        <w:rPr>
          <w:sz w:val="24"/>
          <w:szCs w:val="24"/>
        </w:rPr>
        <w:t xml:space="preserve">expanded detailed view </w:t>
      </w:r>
      <w:r w:rsidR="00B538AC" w:rsidRPr="00444084">
        <w:rPr>
          <w:sz w:val="24"/>
          <w:szCs w:val="24"/>
        </w:rPr>
        <w:t>of the modified area downstream of the count station and serpentine weirs (</w:t>
      </w:r>
      <w:r w:rsidR="00C83C73">
        <w:rPr>
          <w:sz w:val="24"/>
          <w:szCs w:val="24"/>
        </w:rPr>
        <w:t xml:space="preserve">show in </w:t>
      </w:r>
      <w:r w:rsidR="00B538AC" w:rsidRPr="00444084">
        <w:rPr>
          <w:sz w:val="24"/>
          <w:szCs w:val="24"/>
        </w:rPr>
        <w:t>lower image).</w:t>
      </w:r>
      <w:r w:rsidR="0054257D" w:rsidRPr="00444084">
        <w:rPr>
          <w:sz w:val="24"/>
          <w:szCs w:val="24"/>
        </w:rPr>
        <w:t xml:space="preserve">  </w:t>
      </w:r>
      <w:r w:rsidR="00DD3D08">
        <w:rPr>
          <w:sz w:val="24"/>
          <w:szCs w:val="24"/>
        </w:rPr>
        <w:t xml:space="preserve">The new CS LPS connects to the existing MUWS </w:t>
      </w:r>
      <w:r w:rsidR="000770B7">
        <w:rPr>
          <w:sz w:val="24"/>
          <w:szCs w:val="24"/>
        </w:rPr>
        <w:t xml:space="preserve">LPS </w:t>
      </w:r>
      <w:r w:rsidR="00DD3D08">
        <w:rPr>
          <w:sz w:val="24"/>
          <w:szCs w:val="24"/>
        </w:rPr>
        <w:t>near the LPS exit.</w:t>
      </w:r>
      <w:r w:rsidR="00C83C73" w:rsidRPr="00C83C73">
        <w:rPr>
          <w:sz w:val="24"/>
          <w:szCs w:val="24"/>
        </w:rPr>
        <w:t xml:space="preserve"> </w:t>
      </w:r>
      <w:r w:rsidR="00C83C73">
        <w:rPr>
          <w:sz w:val="24"/>
          <w:szCs w:val="24"/>
        </w:rPr>
        <w:t xml:space="preserve"> (Figure m</w:t>
      </w:r>
      <w:r w:rsidR="00C83C73" w:rsidRPr="00444084">
        <w:rPr>
          <w:sz w:val="24"/>
          <w:szCs w:val="24"/>
        </w:rPr>
        <w:t xml:space="preserve">odified from USACE </w:t>
      </w:r>
      <w:r w:rsidR="00C83C73">
        <w:rPr>
          <w:sz w:val="24"/>
          <w:szCs w:val="24"/>
        </w:rPr>
        <w:t>d</w:t>
      </w:r>
      <w:r w:rsidR="00C83C73" w:rsidRPr="00444084">
        <w:rPr>
          <w:sz w:val="24"/>
          <w:szCs w:val="24"/>
        </w:rPr>
        <w:t>rawings.</w:t>
      </w:r>
      <w:r w:rsidR="00C83C73">
        <w:rPr>
          <w:sz w:val="24"/>
          <w:szCs w:val="24"/>
        </w:rPr>
        <w:t xml:space="preserve">)  </w:t>
      </w:r>
    </w:p>
    <w:p w14:paraId="6D005F33" w14:textId="77777777" w:rsidR="002C5B6F" w:rsidRPr="00444084" w:rsidRDefault="002C5B6F">
      <w:pPr>
        <w:rPr>
          <w:sz w:val="24"/>
          <w:szCs w:val="24"/>
        </w:rPr>
      </w:pPr>
    </w:p>
    <w:p w14:paraId="5F4758E6" w14:textId="75EB60BB" w:rsidR="00E962EA" w:rsidRDefault="00787523" w:rsidP="00787523">
      <w:pPr>
        <w:pStyle w:val="BodyTextIndent2"/>
        <w:tabs>
          <w:tab w:val="clear" w:pos="360"/>
        </w:tabs>
        <w:ind w:left="0" w:firstLine="720"/>
        <w:rPr>
          <w:rFonts w:ascii="Times New Roman" w:hAnsi="Times New Roman"/>
        </w:rPr>
      </w:pPr>
      <w:r>
        <w:rPr>
          <w:rFonts w:ascii="Times New Roman" w:hAnsi="Times New Roman"/>
        </w:rPr>
        <w:t xml:space="preserve">The primary approach </w:t>
      </w:r>
      <w:r w:rsidR="00D73E6E">
        <w:rPr>
          <w:rFonts w:ascii="Times New Roman" w:hAnsi="Times New Roman"/>
        </w:rPr>
        <w:t>for</w:t>
      </w:r>
      <w:r>
        <w:rPr>
          <w:rFonts w:ascii="Times New Roman" w:hAnsi="Times New Roman"/>
        </w:rPr>
        <w:t xml:space="preserve"> all objectives will be a combination of radio- and PIT-telemetry.  </w:t>
      </w:r>
      <w:r w:rsidR="00892019">
        <w:rPr>
          <w:rFonts w:ascii="Times New Roman" w:hAnsi="Times New Roman"/>
        </w:rPr>
        <w:t xml:space="preserve">Radio- and </w:t>
      </w:r>
      <w:r w:rsidR="00A33A0A">
        <w:rPr>
          <w:rFonts w:ascii="Times New Roman" w:hAnsi="Times New Roman"/>
        </w:rPr>
        <w:t>HD-PIT</w:t>
      </w:r>
      <w:r w:rsidR="00892019">
        <w:rPr>
          <w:rFonts w:ascii="Times New Roman" w:hAnsi="Times New Roman"/>
        </w:rPr>
        <w:t xml:space="preserve"> telemetry monitoring has been conducted with development of each structural improvement for lamprey passage (e.g., Clabough et al. </w:t>
      </w:r>
      <w:r w:rsidR="00631A75">
        <w:rPr>
          <w:rFonts w:ascii="Times New Roman" w:hAnsi="Times New Roman"/>
        </w:rPr>
        <w:t>2011</w:t>
      </w:r>
      <w:r w:rsidR="00C83C73">
        <w:rPr>
          <w:rFonts w:ascii="Times New Roman" w:hAnsi="Times New Roman"/>
        </w:rPr>
        <w:t>; Keefer et al. 2012</w:t>
      </w:r>
      <w:r w:rsidR="00892019">
        <w:rPr>
          <w:rFonts w:ascii="Times New Roman" w:hAnsi="Times New Roman"/>
        </w:rPr>
        <w:t xml:space="preserve">).  Radiotelemetry has been used to estimate a wide range of passage behaviors and metrics, while </w:t>
      </w:r>
      <w:r w:rsidR="00A33A0A">
        <w:rPr>
          <w:rFonts w:ascii="Times New Roman" w:hAnsi="Times New Roman"/>
        </w:rPr>
        <w:t>HD-PIT</w:t>
      </w:r>
      <w:r w:rsidR="00892019">
        <w:rPr>
          <w:rFonts w:ascii="Times New Roman" w:hAnsi="Times New Roman"/>
        </w:rPr>
        <w:t xml:space="preserve"> monitoring allows longer term monitoring (e.g., overwinter), lower tag burden, and lower expense per tagged lamprey.  We </w:t>
      </w:r>
      <w:r w:rsidR="006C3601">
        <w:rPr>
          <w:rFonts w:ascii="Times New Roman" w:hAnsi="Times New Roman"/>
        </w:rPr>
        <w:t xml:space="preserve">also </w:t>
      </w:r>
      <w:r w:rsidR="00892019">
        <w:rPr>
          <w:rFonts w:ascii="Times New Roman" w:hAnsi="Times New Roman"/>
        </w:rPr>
        <w:t xml:space="preserve">propose to conduct concurrent radio- and </w:t>
      </w:r>
      <w:r w:rsidR="00A33A0A">
        <w:rPr>
          <w:rFonts w:ascii="Times New Roman" w:hAnsi="Times New Roman"/>
        </w:rPr>
        <w:t>HD-PIT</w:t>
      </w:r>
      <w:r w:rsidR="00892019">
        <w:rPr>
          <w:rFonts w:ascii="Times New Roman" w:hAnsi="Times New Roman"/>
        </w:rPr>
        <w:t xml:space="preserve"> telemetry monitoring in 201</w:t>
      </w:r>
      <w:r w:rsidR="006C3601">
        <w:rPr>
          <w:rFonts w:ascii="Times New Roman" w:hAnsi="Times New Roman"/>
        </w:rPr>
        <w:t>8</w:t>
      </w:r>
      <w:r w:rsidR="00892019">
        <w:rPr>
          <w:rFonts w:ascii="Times New Roman" w:hAnsi="Times New Roman"/>
        </w:rPr>
        <w:t xml:space="preserve"> to evaluate structural modifications, monitor movement into tributaries, and provide samples for estimation of </w:t>
      </w:r>
      <w:r w:rsidR="000770B7">
        <w:rPr>
          <w:rFonts w:ascii="Times New Roman" w:hAnsi="Times New Roman"/>
        </w:rPr>
        <w:t xml:space="preserve">reach </w:t>
      </w:r>
      <w:r w:rsidR="00892019">
        <w:rPr>
          <w:rFonts w:ascii="Times New Roman" w:hAnsi="Times New Roman"/>
        </w:rPr>
        <w:t xml:space="preserve">conversion and survival through the FCRPS.  </w:t>
      </w:r>
      <w:r w:rsidR="00E962EA" w:rsidRPr="009C7F11">
        <w:rPr>
          <w:rFonts w:ascii="Times New Roman" w:hAnsi="Times New Roman"/>
          <w:szCs w:val="24"/>
        </w:rPr>
        <w:t xml:space="preserve">Data from </w:t>
      </w:r>
      <w:r w:rsidR="00A33A0A">
        <w:rPr>
          <w:rFonts w:ascii="Times New Roman" w:hAnsi="Times New Roman"/>
          <w:szCs w:val="24"/>
        </w:rPr>
        <w:t>HD-PIT</w:t>
      </w:r>
      <w:r w:rsidR="00E962EA" w:rsidRPr="009C7F11">
        <w:rPr>
          <w:rFonts w:ascii="Times New Roman" w:hAnsi="Times New Roman"/>
          <w:szCs w:val="24"/>
        </w:rPr>
        <w:t xml:space="preserve"> systems (including those operated at </w:t>
      </w:r>
      <w:r w:rsidR="00E962EA">
        <w:rPr>
          <w:rFonts w:ascii="Times New Roman" w:hAnsi="Times New Roman"/>
          <w:szCs w:val="24"/>
        </w:rPr>
        <w:t>upstream dams)</w:t>
      </w:r>
      <w:r w:rsidR="00E962EA" w:rsidRPr="009C7F11">
        <w:rPr>
          <w:rFonts w:ascii="Times New Roman" w:hAnsi="Times New Roman"/>
          <w:szCs w:val="24"/>
        </w:rPr>
        <w:t xml:space="preserve"> have been used to </w:t>
      </w:r>
      <w:r w:rsidR="00C83C73">
        <w:rPr>
          <w:rFonts w:ascii="Times New Roman" w:hAnsi="Times New Roman"/>
          <w:szCs w:val="24"/>
        </w:rPr>
        <w:t>estimate</w:t>
      </w:r>
      <w:r w:rsidR="00E962EA" w:rsidRPr="009C7F11">
        <w:rPr>
          <w:rFonts w:ascii="Times New Roman" w:hAnsi="Times New Roman"/>
          <w:szCs w:val="24"/>
        </w:rPr>
        <w:t xml:space="preserve"> passage efficiency and passage rates between dams (Keefer et al. 2009</w:t>
      </w:r>
      <w:r w:rsidR="003311FC">
        <w:rPr>
          <w:rFonts w:ascii="Times New Roman" w:hAnsi="Times New Roman"/>
          <w:szCs w:val="24"/>
        </w:rPr>
        <w:t>b</w:t>
      </w:r>
      <w:r w:rsidR="00E962EA">
        <w:rPr>
          <w:rFonts w:ascii="Times New Roman" w:hAnsi="Times New Roman"/>
          <w:szCs w:val="24"/>
        </w:rPr>
        <w:t>;</w:t>
      </w:r>
      <w:r w:rsidR="00E962EA" w:rsidRPr="009C7F11">
        <w:rPr>
          <w:rFonts w:ascii="Times New Roman" w:hAnsi="Times New Roman"/>
          <w:szCs w:val="24"/>
        </w:rPr>
        <w:t xml:space="preserve"> </w:t>
      </w:r>
      <w:r w:rsidR="000770B7">
        <w:rPr>
          <w:rFonts w:ascii="Times New Roman" w:hAnsi="Times New Roman"/>
          <w:szCs w:val="24"/>
        </w:rPr>
        <w:t xml:space="preserve">2012; </w:t>
      </w:r>
      <w:r w:rsidR="00E962EA">
        <w:rPr>
          <w:rFonts w:ascii="Times New Roman" w:hAnsi="Times New Roman"/>
          <w:szCs w:val="24"/>
        </w:rPr>
        <w:t>2015</w:t>
      </w:r>
      <w:r w:rsidR="00E962EA" w:rsidRPr="009C7F11">
        <w:rPr>
          <w:rFonts w:ascii="Times New Roman" w:hAnsi="Times New Roman"/>
          <w:szCs w:val="24"/>
        </w:rPr>
        <w:t xml:space="preserve">).  They </w:t>
      </w:r>
      <w:r w:rsidR="00E962EA">
        <w:rPr>
          <w:rFonts w:ascii="Times New Roman" w:hAnsi="Times New Roman"/>
          <w:szCs w:val="24"/>
        </w:rPr>
        <w:t>have</w:t>
      </w:r>
      <w:r w:rsidR="00E962EA" w:rsidRPr="009C7F11">
        <w:rPr>
          <w:rFonts w:ascii="Times New Roman" w:hAnsi="Times New Roman"/>
          <w:szCs w:val="24"/>
        </w:rPr>
        <w:t xml:space="preserve"> also </w:t>
      </w:r>
      <w:r w:rsidR="00E962EA">
        <w:rPr>
          <w:rFonts w:ascii="Times New Roman" w:hAnsi="Times New Roman"/>
          <w:szCs w:val="24"/>
        </w:rPr>
        <w:t>been</w:t>
      </w:r>
      <w:r w:rsidR="00E962EA" w:rsidRPr="009C7F11">
        <w:rPr>
          <w:rFonts w:ascii="Times New Roman" w:hAnsi="Times New Roman"/>
          <w:szCs w:val="24"/>
        </w:rPr>
        <w:t xml:space="preserve"> used to assist evaluation of the relative use of fishways and LPS structures at Bonneville Dam</w:t>
      </w:r>
      <w:r w:rsidR="00E962EA">
        <w:rPr>
          <w:rFonts w:ascii="Times New Roman" w:hAnsi="Times New Roman"/>
          <w:szCs w:val="24"/>
        </w:rPr>
        <w:t xml:space="preserve"> (Moser et al. 2011; Corbett et al. 201</w:t>
      </w:r>
      <w:r w:rsidR="005A4EED">
        <w:rPr>
          <w:rFonts w:ascii="Times New Roman" w:hAnsi="Times New Roman"/>
          <w:szCs w:val="24"/>
        </w:rPr>
        <w:t>5</w:t>
      </w:r>
      <w:r w:rsidR="00E962EA">
        <w:rPr>
          <w:rFonts w:ascii="Times New Roman" w:hAnsi="Times New Roman"/>
          <w:szCs w:val="24"/>
        </w:rPr>
        <w:t>)</w:t>
      </w:r>
      <w:r w:rsidR="00E962EA" w:rsidRPr="009C7F11">
        <w:rPr>
          <w:rFonts w:ascii="Times New Roman" w:hAnsi="Times New Roman"/>
          <w:szCs w:val="24"/>
        </w:rPr>
        <w:t xml:space="preserve">.  </w:t>
      </w:r>
      <w:r w:rsidR="00A33A0A">
        <w:rPr>
          <w:rFonts w:ascii="Times New Roman" w:hAnsi="Times New Roman"/>
        </w:rPr>
        <w:t>HD-PIT</w:t>
      </w:r>
      <w:r w:rsidR="00E962EA" w:rsidRPr="003849C4">
        <w:rPr>
          <w:rFonts w:ascii="Times New Roman" w:hAnsi="Times New Roman"/>
        </w:rPr>
        <w:t xml:space="preserve"> antennas have been integrated into the</w:t>
      </w:r>
      <w:r w:rsidR="00E962EA">
        <w:rPr>
          <w:rFonts w:ascii="Times New Roman" w:hAnsi="Times New Roman"/>
        </w:rPr>
        <w:t>se</w:t>
      </w:r>
      <w:r w:rsidR="00E962EA" w:rsidRPr="003849C4">
        <w:rPr>
          <w:rFonts w:ascii="Times New Roman" w:hAnsi="Times New Roman"/>
        </w:rPr>
        <w:t xml:space="preserve"> </w:t>
      </w:r>
      <w:r w:rsidR="00E962EA">
        <w:rPr>
          <w:rFonts w:ascii="Times New Roman" w:hAnsi="Times New Roman"/>
        </w:rPr>
        <w:t xml:space="preserve">designs to allow for evaluation of structure </w:t>
      </w:r>
      <w:r w:rsidR="000770B7">
        <w:rPr>
          <w:rFonts w:ascii="Times New Roman" w:hAnsi="Times New Roman"/>
        </w:rPr>
        <w:t xml:space="preserve">collection and passage </w:t>
      </w:r>
      <w:r w:rsidR="00E962EA">
        <w:rPr>
          <w:rFonts w:ascii="Times New Roman" w:hAnsi="Times New Roman"/>
        </w:rPr>
        <w:t xml:space="preserve">efficiency and the time lamprey spend in each area.  In addition, </w:t>
      </w:r>
      <w:r w:rsidR="00A33A0A">
        <w:rPr>
          <w:rFonts w:ascii="Times New Roman" w:hAnsi="Times New Roman"/>
        </w:rPr>
        <w:t>HD-PIT</w:t>
      </w:r>
      <w:r w:rsidR="00E962EA">
        <w:rPr>
          <w:rFonts w:ascii="Times New Roman" w:hAnsi="Times New Roman"/>
        </w:rPr>
        <w:t xml:space="preserve"> antennas located at fishway exits allow evaluation of route selection and successful upstream movement of lamprey that use different routes.  </w:t>
      </w:r>
      <w:r w:rsidR="00D73E6E">
        <w:rPr>
          <w:rFonts w:ascii="Times New Roman" w:hAnsi="Times New Roman"/>
        </w:rPr>
        <w:t xml:space="preserve">Flume experiments will compliment the tagging studies by experimentally testing an emerging hypothesis for adult lamprey passage failure.  </w:t>
      </w:r>
    </w:p>
    <w:p w14:paraId="425ADA66" w14:textId="5E2D237D" w:rsidR="00E962EA" w:rsidRDefault="00E962EA" w:rsidP="00E962EA">
      <w:pPr>
        <w:rPr>
          <w:sz w:val="24"/>
        </w:rPr>
      </w:pPr>
    </w:p>
    <w:p w14:paraId="4AC19027" w14:textId="77777777" w:rsidR="00DD3D08" w:rsidRDefault="00DD3D08" w:rsidP="00E962EA">
      <w:pPr>
        <w:rPr>
          <w:sz w:val="24"/>
        </w:rPr>
      </w:pPr>
    </w:p>
    <w:p w14:paraId="107B2767" w14:textId="33BF3E30" w:rsidR="00E962EA" w:rsidRPr="0010252D" w:rsidRDefault="00E962EA" w:rsidP="00E962EA">
      <w:pPr>
        <w:rPr>
          <w:b/>
          <w:sz w:val="24"/>
          <w:szCs w:val="24"/>
        </w:rPr>
      </w:pPr>
      <w:r w:rsidRPr="00444084">
        <w:rPr>
          <w:b/>
          <w:sz w:val="24"/>
          <w:szCs w:val="24"/>
        </w:rPr>
        <w:t>B. OBJECTIVE</w:t>
      </w:r>
      <w:r w:rsidRPr="0010252D">
        <w:rPr>
          <w:b/>
          <w:sz w:val="24"/>
          <w:szCs w:val="24"/>
        </w:rPr>
        <w:t xml:space="preserve">S  </w:t>
      </w:r>
    </w:p>
    <w:p w14:paraId="5FA35FBA" w14:textId="77777777" w:rsidR="00E962EA" w:rsidRPr="0010252D" w:rsidRDefault="00E962EA" w:rsidP="00E962EA">
      <w:pPr>
        <w:pStyle w:val="Default"/>
        <w:rPr>
          <w:rFonts w:ascii="Times New Roman" w:hAnsi="Times New Roman" w:cs="Times New Roman"/>
        </w:rPr>
      </w:pPr>
    </w:p>
    <w:p w14:paraId="5D6C4909" w14:textId="211E757F" w:rsidR="005649A3" w:rsidRPr="0010252D" w:rsidRDefault="005649A3" w:rsidP="005649A3">
      <w:pPr>
        <w:pStyle w:val="Default"/>
        <w:rPr>
          <w:rFonts w:ascii="Times New Roman" w:hAnsi="Times New Roman" w:cs="Times New Roman"/>
        </w:rPr>
      </w:pPr>
      <w:r w:rsidRPr="0010252D">
        <w:rPr>
          <w:rFonts w:ascii="Times New Roman" w:hAnsi="Times New Roman" w:cs="Times New Roman"/>
          <w:u w:val="single"/>
        </w:rPr>
        <w:t xml:space="preserve">Objective 1. </w:t>
      </w:r>
      <w:r w:rsidRPr="0010252D">
        <w:rPr>
          <w:rFonts w:ascii="Times New Roman" w:hAnsi="Times New Roman" w:cs="Times New Roman"/>
        </w:rPr>
        <w:t xml:space="preserve">Use </w:t>
      </w:r>
      <w:r w:rsidR="00A33A0A">
        <w:rPr>
          <w:rFonts w:ascii="Times New Roman" w:hAnsi="Times New Roman" w:cs="Times New Roman"/>
        </w:rPr>
        <w:t>HD-PIT</w:t>
      </w:r>
      <w:r w:rsidRPr="0010252D">
        <w:rPr>
          <w:rFonts w:ascii="Times New Roman" w:hAnsi="Times New Roman" w:cs="Times New Roman"/>
        </w:rPr>
        <w:t xml:space="preserve"> and radio-telemetry (RT), LPS counting systems</w:t>
      </w:r>
      <w:r>
        <w:rPr>
          <w:rFonts w:ascii="Times New Roman" w:hAnsi="Times New Roman" w:cs="Times New Roman"/>
        </w:rPr>
        <w:t xml:space="preserve">, </w:t>
      </w:r>
      <w:r w:rsidRPr="0010252D">
        <w:rPr>
          <w:rFonts w:ascii="Times New Roman" w:hAnsi="Times New Roman" w:cs="Times New Roman"/>
        </w:rPr>
        <w:t>and visual inspections of rest boxes to evaluate performance of new LPS structures and the NDE Lampr</w:t>
      </w:r>
      <w:r w:rsidR="00A82F84">
        <w:rPr>
          <w:rFonts w:ascii="Times New Roman" w:hAnsi="Times New Roman" w:cs="Times New Roman"/>
        </w:rPr>
        <w:t>ey Flume System (LFS) at BON WA-</w:t>
      </w:r>
      <w:r w:rsidRPr="0010252D">
        <w:rPr>
          <w:rFonts w:ascii="Times New Roman" w:hAnsi="Times New Roman" w:cs="Times New Roman"/>
        </w:rPr>
        <w:t>Shore Ladder</w:t>
      </w:r>
      <w:r>
        <w:rPr>
          <w:rFonts w:ascii="Times New Roman" w:hAnsi="Times New Roman" w:cs="Times New Roman"/>
        </w:rPr>
        <w:t>. Analyses will</w:t>
      </w:r>
      <w:r w:rsidRPr="0010252D">
        <w:rPr>
          <w:rFonts w:ascii="Times New Roman" w:hAnsi="Times New Roman" w:cs="Times New Roman"/>
        </w:rPr>
        <w:t xml:space="preserve">: </w:t>
      </w:r>
    </w:p>
    <w:p w14:paraId="1E3AC6CC" w14:textId="77777777" w:rsidR="005649A3" w:rsidRPr="0010252D" w:rsidRDefault="005649A3" w:rsidP="005649A3">
      <w:pPr>
        <w:pStyle w:val="Default"/>
        <w:rPr>
          <w:rFonts w:ascii="Times New Roman" w:hAnsi="Times New Roman" w:cs="Times New Roman"/>
        </w:rPr>
      </w:pPr>
    </w:p>
    <w:p w14:paraId="4FE9427F" w14:textId="77777777" w:rsidR="005649A3" w:rsidRPr="0010252D" w:rsidRDefault="005649A3" w:rsidP="005649A3">
      <w:pPr>
        <w:pStyle w:val="Default"/>
        <w:ind w:left="1080" w:hanging="360"/>
        <w:rPr>
          <w:rFonts w:ascii="Times New Roman" w:hAnsi="Times New Roman" w:cs="Times New Roman"/>
        </w:rPr>
      </w:pPr>
      <w:r w:rsidRPr="0010252D">
        <w:rPr>
          <w:rFonts w:ascii="Times New Roman" w:hAnsi="Times New Roman" w:cs="Times New Roman"/>
        </w:rPr>
        <w:t>a. Estimate LPS and LFS collection efficiency, escapement, and relative route use</w:t>
      </w:r>
      <w:r>
        <w:rPr>
          <w:rFonts w:ascii="Times New Roman" w:hAnsi="Times New Roman" w:cs="Times New Roman"/>
        </w:rPr>
        <w:t>.</w:t>
      </w:r>
      <w:r w:rsidRPr="0010252D">
        <w:rPr>
          <w:rFonts w:ascii="Times New Roman" w:hAnsi="Times New Roman" w:cs="Times New Roman"/>
        </w:rPr>
        <w:t xml:space="preserve"> Estimate the fraction of tagg</w:t>
      </w:r>
      <w:r>
        <w:rPr>
          <w:rFonts w:ascii="Times New Roman" w:hAnsi="Times New Roman" w:cs="Times New Roman"/>
        </w:rPr>
        <w:t xml:space="preserve">ed adults that are able to find, </w:t>
      </w:r>
      <w:r w:rsidRPr="0010252D">
        <w:rPr>
          <w:rFonts w:ascii="Times New Roman" w:hAnsi="Times New Roman" w:cs="Times New Roman"/>
        </w:rPr>
        <w:t>enter</w:t>
      </w:r>
      <w:r>
        <w:rPr>
          <w:rFonts w:ascii="Times New Roman" w:hAnsi="Times New Roman" w:cs="Times New Roman"/>
        </w:rPr>
        <w:t>, and pass each route</w:t>
      </w:r>
      <w:r w:rsidRPr="0010252D">
        <w:rPr>
          <w:rFonts w:ascii="Times New Roman" w:hAnsi="Times New Roman" w:cs="Times New Roman"/>
        </w:rPr>
        <w:t xml:space="preserve"> (e.g., fish ladders </w:t>
      </w:r>
      <w:r>
        <w:rPr>
          <w:rFonts w:ascii="Times New Roman" w:hAnsi="Times New Roman" w:cs="Times New Roman"/>
        </w:rPr>
        <w:t>vs.</w:t>
      </w:r>
      <w:r w:rsidRPr="0010252D">
        <w:rPr>
          <w:rFonts w:ascii="Times New Roman" w:hAnsi="Times New Roman" w:cs="Times New Roman"/>
        </w:rPr>
        <w:t xml:space="preserve"> lamprey passage structures</w:t>
      </w:r>
      <w:r>
        <w:rPr>
          <w:rFonts w:ascii="Times New Roman" w:hAnsi="Times New Roman" w:cs="Times New Roman"/>
        </w:rPr>
        <w:t>)</w:t>
      </w:r>
      <w:r w:rsidRPr="0010252D">
        <w:rPr>
          <w:rFonts w:ascii="Times New Roman" w:hAnsi="Times New Roman" w:cs="Times New Roman"/>
        </w:rPr>
        <w:t xml:space="preserve">. </w:t>
      </w:r>
    </w:p>
    <w:p w14:paraId="42A8D96E" w14:textId="5E6F74F4" w:rsidR="005649A3" w:rsidRPr="0010252D" w:rsidRDefault="005649A3" w:rsidP="005649A3">
      <w:pPr>
        <w:pStyle w:val="Default"/>
        <w:ind w:left="1080" w:hanging="360"/>
        <w:rPr>
          <w:rFonts w:ascii="Times New Roman" w:hAnsi="Times New Roman" w:cs="Times New Roman"/>
        </w:rPr>
      </w:pPr>
      <w:r w:rsidRPr="0010252D">
        <w:rPr>
          <w:rFonts w:ascii="Times New Roman" w:hAnsi="Times New Roman" w:cs="Times New Roman"/>
        </w:rPr>
        <w:t xml:space="preserve">b. Identify potential passage problems within the new </w:t>
      </w:r>
      <w:r w:rsidR="000770B7">
        <w:rPr>
          <w:rFonts w:ascii="Times New Roman" w:hAnsi="Times New Roman" w:cs="Times New Roman"/>
        </w:rPr>
        <w:t xml:space="preserve">CS </w:t>
      </w:r>
      <w:r w:rsidRPr="0010252D">
        <w:rPr>
          <w:rFonts w:ascii="Times New Roman" w:hAnsi="Times New Roman" w:cs="Times New Roman"/>
        </w:rPr>
        <w:t xml:space="preserve">LPS segments. Describe behavioral patterns to inform future designs or modifications. </w:t>
      </w:r>
    </w:p>
    <w:p w14:paraId="62AA1BE3" w14:textId="77777777" w:rsidR="005649A3" w:rsidRDefault="005649A3" w:rsidP="005649A3">
      <w:pPr>
        <w:pStyle w:val="Default"/>
        <w:ind w:left="1080" w:hanging="360"/>
        <w:rPr>
          <w:rFonts w:ascii="Times New Roman" w:hAnsi="Times New Roman" w:cs="Times New Roman"/>
        </w:rPr>
      </w:pPr>
      <w:r w:rsidRPr="0010252D">
        <w:rPr>
          <w:rFonts w:ascii="Times New Roman" w:hAnsi="Times New Roman" w:cs="Times New Roman"/>
        </w:rPr>
        <w:t xml:space="preserve">c. Evaluate behavior of lamprey in the vicinity of new </w:t>
      </w:r>
      <w:r>
        <w:rPr>
          <w:rFonts w:ascii="Times New Roman" w:hAnsi="Times New Roman" w:cs="Times New Roman"/>
        </w:rPr>
        <w:t xml:space="preserve">LPS collector ramps, including estimation of </w:t>
      </w:r>
      <w:r w:rsidRPr="0010252D">
        <w:rPr>
          <w:rFonts w:ascii="Times New Roman" w:hAnsi="Times New Roman" w:cs="Times New Roman"/>
        </w:rPr>
        <w:t xml:space="preserve">lamprey collection efficiency (# collected vs. # encountering the ramps). </w:t>
      </w:r>
    </w:p>
    <w:p w14:paraId="32FCC5E2" w14:textId="12B2AA5E" w:rsidR="005649A3" w:rsidRPr="0010252D" w:rsidRDefault="005649A3" w:rsidP="005649A3">
      <w:pPr>
        <w:pStyle w:val="Default"/>
        <w:ind w:left="1080" w:hanging="360"/>
        <w:rPr>
          <w:rFonts w:ascii="Times New Roman" w:hAnsi="Times New Roman" w:cs="Times New Roman"/>
        </w:rPr>
      </w:pPr>
      <w:r>
        <w:rPr>
          <w:rFonts w:ascii="Times New Roman" w:hAnsi="Times New Roman" w:cs="Times New Roman"/>
        </w:rPr>
        <w:t xml:space="preserve">d. Investigate effects of exercise history (i.e., fatigue) on lamprey swimming performance and passage using an experimental flume in the </w:t>
      </w:r>
      <w:r w:rsidR="000770B7">
        <w:rPr>
          <w:rFonts w:ascii="Times New Roman" w:hAnsi="Times New Roman" w:cs="Times New Roman"/>
        </w:rPr>
        <w:t>Bonneville Adult Fish Facility (</w:t>
      </w:r>
      <w:r>
        <w:rPr>
          <w:rFonts w:ascii="Times New Roman" w:hAnsi="Times New Roman" w:cs="Times New Roman"/>
        </w:rPr>
        <w:t>BON AFF</w:t>
      </w:r>
      <w:r w:rsidR="000770B7">
        <w:rPr>
          <w:rFonts w:ascii="Times New Roman" w:hAnsi="Times New Roman" w:cs="Times New Roman"/>
        </w:rPr>
        <w:t>)</w:t>
      </w:r>
      <w:r>
        <w:rPr>
          <w:rFonts w:ascii="Times New Roman" w:hAnsi="Times New Roman" w:cs="Times New Roman"/>
        </w:rPr>
        <w:t xml:space="preserve"> coupled with monitoring of a</w:t>
      </w:r>
      <w:r w:rsidR="00C83C73">
        <w:rPr>
          <w:rFonts w:ascii="Times New Roman" w:hAnsi="Times New Roman" w:cs="Times New Roman"/>
        </w:rPr>
        <w:t>dult lamprey swimming in the WA-</w:t>
      </w:r>
      <w:r>
        <w:rPr>
          <w:rFonts w:ascii="Times New Roman" w:hAnsi="Times New Roman" w:cs="Times New Roman"/>
        </w:rPr>
        <w:t xml:space="preserve">Shore serpentine weir section using accelerometer biotelemetry. </w:t>
      </w:r>
    </w:p>
    <w:p w14:paraId="26403097" w14:textId="77777777" w:rsidR="005649A3" w:rsidRPr="0010252D" w:rsidRDefault="005649A3" w:rsidP="005649A3">
      <w:pPr>
        <w:pStyle w:val="Default"/>
        <w:ind w:left="720"/>
        <w:rPr>
          <w:rFonts w:ascii="Times New Roman" w:hAnsi="Times New Roman" w:cs="Times New Roman"/>
        </w:rPr>
      </w:pPr>
    </w:p>
    <w:p w14:paraId="0794E142" w14:textId="54B99CFA" w:rsidR="005649A3" w:rsidRPr="0010252D" w:rsidRDefault="005649A3" w:rsidP="005649A3">
      <w:pPr>
        <w:pStyle w:val="Default"/>
        <w:rPr>
          <w:rFonts w:ascii="Times New Roman" w:hAnsi="Times New Roman" w:cs="Times New Roman"/>
        </w:rPr>
      </w:pPr>
      <w:r w:rsidRPr="0010252D">
        <w:rPr>
          <w:rFonts w:ascii="Times New Roman" w:hAnsi="Times New Roman" w:cs="Times New Roman"/>
          <w:u w:val="single"/>
        </w:rPr>
        <w:t>Objective 2.</w:t>
      </w:r>
      <w:r w:rsidRPr="0010252D">
        <w:rPr>
          <w:rFonts w:ascii="Times New Roman" w:hAnsi="Times New Roman" w:cs="Times New Roman"/>
        </w:rPr>
        <w:t xml:space="preserve"> Use radio-telemetry (RT) to evaluate the response of adult lamprey to reduced nighttime entrance velocities at BON Bradford Island fishway entrances. </w:t>
      </w:r>
    </w:p>
    <w:p w14:paraId="759250A1" w14:textId="77777777" w:rsidR="005649A3" w:rsidRPr="0010252D" w:rsidRDefault="005649A3" w:rsidP="005649A3">
      <w:pPr>
        <w:pStyle w:val="Default"/>
        <w:rPr>
          <w:rFonts w:ascii="Times New Roman" w:hAnsi="Times New Roman" w:cs="Times New Roman"/>
        </w:rPr>
      </w:pPr>
    </w:p>
    <w:p w14:paraId="092C1E69" w14:textId="77777777" w:rsidR="005649A3" w:rsidRDefault="005649A3" w:rsidP="005649A3">
      <w:pPr>
        <w:pStyle w:val="Default"/>
        <w:rPr>
          <w:rFonts w:ascii="Times New Roman" w:hAnsi="Times New Roman" w:cs="Times New Roman"/>
        </w:rPr>
      </w:pPr>
      <w:r w:rsidRPr="0010252D">
        <w:rPr>
          <w:rFonts w:ascii="Times New Roman" w:hAnsi="Times New Roman" w:cs="Times New Roman"/>
          <w:u w:val="single"/>
        </w:rPr>
        <w:t>Objective 3</w:t>
      </w:r>
      <w:r w:rsidRPr="0010252D">
        <w:rPr>
          <w:rFonts w:ascii="Times New Roman" w:hAnsi="Times New Roman" w:cs="Times New Roman"/>
        </w:rPr>
        <w:t xml:space="preserve">. Evaluate overall FCRPS passage performance and fate of adult lamprey. </w:t>
      </w:r>
    </w:p>
    <w:p w14:paraId="7C97679A" w14:textId="77777777" w:rsidR="005649A3" w:rsidRDefault="005649A3" w:rsidP="005649A3">
      <w:pPr>
        <w:pStyle w:val="Default"/>
        <w:rPr>
          <w:rFonts w:ascii="Times New Roman" w:hAnsi="Times New Roman" w:cs="Times New Roman"/>
        </w:rPr>
      </w:pPr>
    </w:p>
    <w:p w14:paraId="576E6765" w14:textId="706A8A3E" w:rsidR="005649A3" w:rsidRDefault="005649A3" w:rsidP="005649A3">
      <w:pPr>
        <w:pStyle w:val="Default"/>
        <w:ind w:left="1080" w:hanging="360"/>
        <w:rPr>
          <w:rFonts w:ascii="Times New Roman" w:hAnsi="Times New Roman" w:cs="Times New Roman"/>
        </w:rPr>
      </w:pPr>
      <w:r w:rsidRPr="0010252D">
        <w:rPr>
          <w:rFonts w:ascii="Times New Roman" w:hAnsi="Times New Roman" w:cs="Times New Roman"/>
        </w:rPr>
        <w:t xml:space="preserve">a. Use </w:t>
      </w:r>
      <w:r>
        <w:rPr>
          <w:rFonts w:ascii="Times New Roman" w:hAnsi="Times New Roman" w:cs="Times New Roman"/>
        </w:rPr>
        <w:t>Radiotelemetry (BON, TD</w:t>
      </w:r>
      <w:r w:rsidR="00C83C73">
        <w:rPr>
          <w:rFonts w:ascii="Times New Roman" w:hAnsi="Times New Roman" w:cs="Times New Roman"/>
        </w:rPr>
        <w:t>A</w:t>
      </w:r>
      <w:r>
        <w:rPr>
          <w:rFonts w:ascii="Times New Roman" w:hAnsi="Times New Roman" w:cs="Times New Roman"/>
        </w:rPr>
        <w:t xml:space="preserve">, JDA) data, </w:t>
      </w:r>
      <w:r w:rsidR="00A33A0A">
        <w:rPr>
          <w:rFonts w:ascii="Times New Roman" w:hAnsi="Times New Roman" w:cs="Times New Roman"/>
        </w:rPr>
        <w:t>HD-PIT</w:t>
      </w:r>
      <w:r>
        <w:rPr>
          <w:rFonts w:ascii="Times New Roman" w:hAnsi="Times New Roman" w:cs="Times New Roman"/>
        </w:rPr>
        <w:t xml:space="preserve"> data (FCRPS dam fishway exits with dual-reader PIT stations)</w:t>
      </w:r>
      <w:r w:rsidRPr="0010252D">
        <w:rPr>
          <w:rFonts w:ascii="Times New Roman" w:hAnsi="Times New Roman" w:cs="Times New Roman"/>
        </w:rPr>
        <w:t xml:space="preserve">, LPS counts, and visual counts to estimate total escapement, dam-to-dam conversion, relative fishway route </w:t>
      </w:r>
      <w:r w:rsidR="00C83C73">
        <w:rPr>
          <w:rFonts w:ascii="Times New Roman" w:hAnsi="Times New Roman" w:cs="Times New Roman"/>
        </w:rPr>
        <w:t xml:space="preserve">use </w:t>
      </w:r>
      <w:r w:rsidRPr="0010252D">
        <w:rPr>
          <w:rFonts w:ascii="Times New Roman" w:hAnsi="Times New Roman" w:cs="Times New Roman"/>
        </w:rPr>
        <w:t xml:space="preserve">(including all LPSs), passage times, and fallback events of adult lamprey. Compare 2018 results </w:t>
      </w:r>
      <w:r w:rsidR="00C83C73" w:rsidRPr="0010252D">
        <w:rPr>
          <w:rFonts w:ascii="Times New Roman" w:hAnsi="Times New Roman" w:cs="Times New Roman"/>
        </w:rPr>
        <w:t xml:space="preserve">with </w:t>
      </w:r>
      <w:r w:rsidR="00C83C73">
        <w:rPr>
          <w:rFonts w:ascii="Times New Roman" w:hAnsi="Times New Roman" w:cs="Times New Roman"/>
        </w:rPr>
        <w:t>previous results</w:t>
      </w:r>
      <w:r w:rsidRPr="0010252D">
        <w:rPr>
          <w:rFonts w:ascii="Times New Roman" w:hAnsi="Times New Roman" w:cs="Times New Roman"/>
        </w:rPr>
        <w:t xml:space="preserve">. </w:t>
      </w:r>
    </w:p>
    <w:p w14:paraId="41816F9F" w14:textId="586D7D7D" w:rsidR="005649A3" w:rsidRPr="002A48F2" w:rsidRDefault="005649A3" w:rsidP="005649A3">
      <w:pPr>
        <w:pStyle w:val="Default"/>
        <w:ind w:left="1080" w:hanging="360"/>
        <w:rPr>
          <w:rFonts w:ascii="Times New Roman" w:hAnsi="Times New Roman" w:cs="Times New Roman"/>
        </w:rPr>
      </w:pPr>
      <w:r w:rsidRPr="0010252D">
        <w:rPr>
          <w:rFonts w:ascii="Times New Roman" w:hAnsi="Times New Roman" w:cs="Times New Roman"/>
        </w:rPr>
        <w:t>b. In collaboration with regional partners, document tributary use and use of fishways at non-Corps operated dams (e.g. Priest Rapids, Wanapum, etc</w:t>
      </w:r>
      <w:r w:rsidR="00FD6260">
        <w:rPr>
          <w:rFonts w:ascii="Times New Roman" w:hAnsi="Times New Roman" w:cs="Times New Roman"/>
        </w:rPr>
        <w:t>.</w:t>
      </w:r>
      <w:r w:rsidRPr="0010252D">
        <w:rPr>
          <w:rFonts w:ascii="Times New Roman" w:hAnsi="Times New Roman" w:cs="Times New Roman"/>
        </w:rPr>
        <w:t xml:space="preserve">) by </w:t>
      </w:r>
      <w:r w:rsidR="00A33A0A">
        <w:rPr>
          <w:rFonts w:ascii="Times New Roman" w:hAnsi="Times New Roman" w:cs="Times New Roman"/>
        </w:rPr>
        <w:t>HD-PIT</w:t>
      </w:r>
      <w:r w:rsidRPr="0010252D">
        <w:rPr>
          <w:rFonts w:ascii="Times New Roman" w:hAnsi="Times New Roman" w:cs="Times New Roman"/>
        </w:rPr>
        <w:t xml:space="preserve"> tagged adult lamprey. </w:t>
      </w:r>
    </w:p>
    <w:p w14:paraId="37946F6D" w14:textId="77777777" w:rsidR="00E962EA" w:rsidRPr="0010252D" w:rsidRDefault="00E962EA" w:rsidP="00E962EA">
      <w:pPr>
        <w:rPr>
          <w:sz w:val="24"/>
          <w:szCs w:val="24"/>
        </w:rPr>
      </w:pPr>
    </w:p>
    <w:p w14:paraId="54838C67" w14:textId="77777777" w:rsidR="00E962EA" w:rsidRPr="0010252D" w:rsidRDefault="00E962EA" w:rsidP="00E962EA">
      <w:pPr>
        <w:rPr>
          <w:sz w:val="24"/>
          <w:szCs w:val="24"/>
        </w:rPr>
      </w:pPr>
    </w:p>
    <w:p w14:paraId="55AE2328" w14:textId="77777777" w:rsidR="00E962EA" w:rsidRPr="0010252D" w:rsidRDefault="00E962EA" w:rsidP="00E962EA">
      <w:pPr>
        <w:rPr>
          <w:b/>
          <w:sz w:val="24"/>
          <w:szCs w:val="24"/>
        </w:rPr>
      </w:pPr>
      <w:r w:rsidRPr="0010252D">
        <w:rPr>
          <w:b/>
          <w:sz w:val="24"/>
          <w:szCs w:val="24"/>
        </w:rPr>
        <w:t>C. METHODS</w:t>
      </w:r>
    </w:p>
    <w:p w14:paraId="6B76CF8F" w14:textId="77777777" w:rsidR="00787523" w:rsidRDefault="00787523" w:rsidP="00CC6CD6">
      <w:pPr>
        <w:pStyle w:val="BodyTextIndent2"/>
        <w:tabs>
          <w:tab w:val="clear" w:pos="360"/>
        </w:tabs>
        <w:ind w:left="0"/>
        <w:rPr>
          <w:rFonts w:ascii="Times New Roman" w:hAnsi="Times New Roman"/>
        </w:rPr>
      </w:pPr>
    </w:p>
    <w:p w14:paraId="5E28FDB4" w14:textId="61EAEC81" w:rsidR="00E6352F" w:rsidRDefault="00CC6CD6" w:rsidP="000623EE">
      <w:pPr>
        <w:pStyle w:val="BodyTextIndent2"/>
        <w:tabs>
          <w:tab w:val="clear" w:pos="360"/>
        </w:tabs>
        <w:ind w:left="0" w:firstLine="720"/>
        <w:rPr>
          <w:rFonts w:ascii="Times New Roman" w:hAnsi="Times New Roman"/>
        </w:rPr>
      </w:pPr>
      <w:r>
        <w:rPr>
          <w:rFonts w:ascii="Times New Roman" w:hAnsi="Times New Roman"/>
          <w:szCs w:val="24"/>
        </w:rPr>
        <w:t>Adult lamprey will be collected at the BON Adult Fish Facility (AFF)</w:t>
      </w:r>
      <w:r w:rsidR="00DD3D08">
        <w:rPr>
          <w:rFonts w:ascii="Times New Roman" w:hAnsi="Times New Roman"/>
          <w:szCs w:val="24"/>
        </w:rPr>
        <w:t>,</w:t>
      </w:r>
      <w:r>
        <w:rPr>
          <w:rFonts w:ascii="Times New Roman" w:hAnsi="Times New Roman"/>
          <w:szCs w:val="24"/>
        </w:rPr>
        <w:t xml:space="preserve"> anesthetized, tagged, held for recovery and released downstream as in previous years (e.g., Keefer et al. 2015)</w:t>
      </w:r>
      <w:r w:rsidR="00005306">
        <w:rPr>
          <w:rFonts w:ascii="Times New Roman" w:hAnsi="Times New Roman"/>
          <w:szCs w:val="24"/>
        </w:rPr>
        <w:t>.  Similar approaches would be used in 2018 and 2019</w:t>
      </w:r>
      <w:r>
        <w:rPr>
          <w:rFonts w:ascii="Times New Roman" w:hAnsi="Times New Roman"/>
          <w:szCs w:val="24"/>
        </w:rPr>
        <w:t xml:space="preserve">. </w:t>
      </w:r>
      <w:r w:rsidR="00E6352F">
        <w:rPr>
          <w:rFonts w:ascii="Times New Roman" w:hAnsi="Times New Roman"/>
          <w:szCs w:val="24"/>
        </w:rPr>
        <w:t xml:space="preserve"> </w:t>
      </w:r>
      <w:r w:rsidR="00787523">
        <w:rPr>
          <w:rFonts w:ascii="Times New Roman" w:hAnsi="Times New Roman"/>
        </w:rPr>
        <w:t xml:space="preserve">We propose to tag up to 1200 adult lamprey with </w:t>
      </w:r>
      <w:r w:rsidR="00A33A0A">
        <w:rPr>
          <w:rFonts w:ascii="Times New Roman" w:hAnsi="Times New Roman"/>
        </w:rPr>
        <w:t>HD-PIT</w:t>
      </w:r>
      <w:r w:rsidR="00787523">
        <w:rPr>
          <w:rFonts w:ascii="Times New Roman" w:hAnsi="Times New Roman"/>
        </w:rPr>
        <w:t xml:space="preserve"> tags (a subsample</w:t>
      </w:r>
      <w:r w:rsidR="00BF2A5B">
        <w:rPr>
          <w:rFonts w:ascii="Times New Roman" w:hAnsi="Times New Roman"/>
        </w:rPr>
        <w:t xml:space="preserve"> of 50%</w:t>
      </w:r>
      <w:r w:rsidR="00787523">
        <w:rPr>
          <w:rFonts w:ascii="Times New Roman" w:hAnsi="Times New Roman"/>
        </w:rPr>
        <w:t xml:space="preserve"> wo</w:t>
      </w:r>
      <w:r w:rsidR="004F4FE5">
        <w:rPr>
          <w:rFonts w:ascii="Times New Roman" w:hAnsi="Times New Roman"/>
        </w:rPr>
        <w:t xml:space="preserve">uld be double-tagged with </w:t>
      </w:r>
      <w:proofErr w:type="spellStart"/>
      <w:r w:rsidR="004F4FE5">
        <w:rPr>
          <w:rFonts w:ascii="Times New Roman" w:hAnsi="Times New Roman"/>
        </w:rPr>
        <w:t>radio</w:t>
      </w:r>
      <w:r w:rsidR="00787523">
        <w:rPr>
          <w:rFonts w:ascii="Times New Roman" w:hAnsi="Times New Roman"/>
        </w:rPr>
        <w:t>+</w:t>
      </w:r>
      <w:r w:rsidR="00A33A0A">
        <w:rPr>
          <w:rFonts w:ascii="Times New Roman" w:hAnsi="Times New Roman"/>
        </w:rPr>
        <w:t>HD-PIT</w:t>
      </w:r>
      <w:proofErr w:type="spellEnd"/>
      <w:r w:rsidR="00787523">
        <w:rPr>
          <w:rFonts w:ascii="Times New Roman" w:hAnsi="Times New Roman"/>
        </w:rPr>
        <w:t xml:space="preserve"> tags; see below), depending on lamprey abundance, not to exceed 2% of total annual lamprey count. </w:t>
      </w:r>
      <w:r w:rsidR="00E6352F">
        <w:rPr>
          <w:rFonts w:ascii="Times New Roman" w:hAnsi="Times New Roman"/>
        </w:rPr>
        <w:t xml:space="preserve"> Tagged samples will be randomly selected from the lampreys collected in passive traps at Bonneville Dam</w:t>
      </w:r>
      <w:r w:rsidR="00D0442F">
        <w:rPr>
          <w:rFonts w:ascii="Times New Roman" w:hAnsi="Times New Roman"/>
        </w:rPr>
        <w:t xml:space="preserve"> (i.e., the samples </w:t>
      </w:r>
      <w:r w:rsidR="00D0442F">
        <w:rPr>
          <w:rFonts w:ascii="Times New Roman" w:hAnsi="Times New Roman"/>
        </w:rPr>
        <w:lastRenderedPageBreak/>
        <w:t>should be representative of fish that enter the fishways and reach trapping sites)</w:t>
      </w:r>
      <w:r w:rsidR="00E6352F">
        <w:rPr>
          <w:rFonts w:ascii="Times New Roman" w:hAnsi="Times New Roman"/>
        </w:rPr>
        <w:t xml:space="preserve">.  HD-PIT tags (4 mm × 32 mm, 0.8 g) </w:t>
      </w:r>
      <w:r w:rsidR="000623EE">
        <w:rPr>
          <w:rFonts w:ascii="Times New Roman" w:hAnsi="Times New Roman"/>
        </w:rPr>
        <w:t>and radio</w:t>
      </w:r>
      <w:r w:rsidR="00E6352F">
        <w:rPr>
          <w:rFonts w:ascii="Times New Roman" w:hAnsi="Times New Roman"/>
        </w:rPr>
        <w:t xml:space="preserve"> transmitters (</w:t>
      </w:r>
      <w:r w:rsidR="000623EE">
        <w:rPr>
          <w:rFonts w:ascii="Times New Roman" w:hAnsi="Times New Roman"/>
        </w:rPr>
        <w:t xml:space="preserve">8 mm × 18 mm, 2.1 g in air) </w:t>
      </w:r>
      <w:r w:rsidR="00E6352F">
        <w:rPr>
          <w:rFonts w:ascii="Times New Roman" w:hAnsi="Times New Roman"/>
        </w:rPr>
        <w:t xml:space="preserve">will be surgically implanted in all fish </w:t>
      </w:r>
      <w:r w:rsidR="00D0442F">
        <w:rPr>
          <w:rFonts w:ascii="Times New Roman" w:hAnsi="Times New Roman"/>
        </w:rPr>
        <w:t>following</w:t>
      </w:r>
      <w:r w:rsidR="00E6352F">
        <w:rPr>
          <w:rFonts w:ascii="Times New Roman" w:hAnsi="Times New Roman"/>
        </w:rPr>
        <w:t xml:space="preserve"> </w:t>
      </w:r>
      <w:r w:rsidR="000623EE">
        <w:rPr>
          <w:rFonts w:ascii="Times New Roman" w:hAnsi="Times New Roman"/>
        </w:rPr>
        <w:t>existing protocols (e.g., Johnson et al. 2012)</w:t>
      </w:r>
      <w:r w:rsidR="00E6352F">
        <w:rPr>
          <w:rFonts w:ascii="Times New Roman" w:hAnsi="Times New Roman"/>
        </w:rPr>
        <w:t xml:space="preserve">. </w:t>
      </w:r>
      <w:r w:rsidR="000623EE">
        <w:rPr>
          <w:rFonts w:ascii="Times New Roman" w:hAnsi="Times New Roman"/>
        </w:rPr>
        <w:t xml:space="preserve"> Tag burdens </w:t>
      </w:r>
      <w:r w:rsidR="00D0442F">
        <w:rPr>
          <w:rFonts w:ascii="Times New Roman" w:hAnsi="Times New Roman"/>
        </w:rPr>
        <w:t>should rarely</w:t>
      </w:r>
      <w:r w:rsidR="000623EE">
        <w:rPr>
          <w:rFonts w:ascii="Times New Roman" w:hAnsi="Times New Roman"/>
        </w:rPr>
        <w:t xml:space="preserve"> exceed ~1% of body weight; lamprey weights in previous study years have averaged &gt;460 g, with minimum weights ~250 g (Keefer et al. 2012, 2015).  </w:t>
      </w:r>
      <w:r w:rsidR="004F4FE5">
        <w:rPr>
          <w:rFonts w:ascii="Times New Roman" w:hAnsi="Times New Roman"/>
        </w:rPr>
        <w:t xml:space="preserve">  </w:t>
      </w:r>
    </w:p>
    <w:p w14:paraId="595AACA0" w14:textId="77777777" w:rsidR="00E6352F" w:rsidRDefault="00E6352F" w:rsidP="00787523">
      <w:pPr>
        <w:pStyle w:val="BodyTextIndent2"/>
        <w:tabs>
          <w:tab w:val="clear" w:pos="360"/>
        </w:tabs>
        <w:ind w:left="0" w:firstLine="720"/>
        <w:rPr>
          <w:rFonts w:ascii="Times New Roman" w:hAnsi="Times New Roman"/>
        </w:rPr>
      </w:pPr>
    </w:p>
    <w:p w14:paraId="7B304246" w14:textId="68D2BECA" w:rsidR="004F4FE5" w:rsidRDefault="00787523" w:rsidP="004F4FE5">
      <w:pPr>
        <w:pStyle w:val="BodyTextIndent2"/>
        <w:tabs>
          <w:tab w:val="clear" w:pos="360"/>
        </w:tabs>
        <w:ind w:left="0"/>
        <w:rPr>
          <w:rFonts w:ascii="Times New Roman" w:hAnsi="Times New Roman"/>
        </w:rPr>
      </w:pPr>
      <w:r>
        <w:rPr>
          <w:rFonts w:ascii="Times New Roman" w:hAnsi="Times New Roman"/>
        </w:rPr>
        <w:t xml:space="preserve">Tagging will be approximately proportional to the run and we will monitor daily </w:t>
      </w:r>
      <w:r w:rsidR="00E6352F">
        <w:rPr>
          <w:rFonts w:ascii="Times New Roman" w:hAnsi="Times New Roman"/>
        </w:rPr>
        <w:t>lamprey using the Bonneville D</w:t>
      </w:r>
      <w:r>
        <w:rPr>
          <w:rFonts w:ascii="Times New Roman" w:hAnsi="Times New Roman"/>
        </w:rPr>
        <w:t>am</w:t>
      </w:r>
      <w:r w:rsidR="00E6352F">
        <w:rPr>
          <w:rFonts w:ascii="Times New Roman" w:hAnsi="Times New Roman"/>
        </w:rPr>
        <w:t xml:space="preserve"> adult </w:t>
      </w:r>
      <w:proofErr w:type="gramStart"/>
      <w:r w:rsidR="00E6352F">
        <w:rPr>
          <w:rFonts w:ascii="Times New Roman" w:hAnsi="Times New Roman"/>
        </w:rPr>
        <w:t xml:space="preserve">counts </w:t>
      </w:r>
      <w:r>
        <w:rPr>
          <w:rFonts w:ascii="Times New Roman" w:hAnsi="Times New Roman"/>
        </w:rPr>
        <w:t>,</w:t>
      </w:r>
      <w:proofErr w:type="gramEnd"/>
      <w:r>
        <w:rPr>
          <w:rFonts w:ascii="Times New Roman" w:hAnsi="Times New Roman"/>
        </w:rPr>
        <w:t xml:space="preserve"> LPS counts, night counts</w:t>
      </w:r>
      <w:r w:rsidR="00E6352F">
        <w:rPr>
          <w:rFonts w:ascii="Times New Roman" w:hAnsi="Times New Roman"/>
        </w:rPr>
        <w:t xml:space="preserve"> (from video, if collected).  We will use</w:t>
      </w:r>
      <w:r>
        <w:rPr>
          <w:rFonts w:ascii="Times New Roman" w:hAnsi="Times New Roman"/>
        </w:rPr>
        <w:t xml:space="preserve"> a lamprey run size forecasting tool based on date and </w:t>
      </w:r>
      <w:r w:rsidR="00E6352F">
        <w:rPr>
          <w:rFonts w:ascii="Times New Roman" w:hAnsi="Times New Roman"/>
        </w:rPr>
        <w:t xml:space="preserve">water </w:t>
      </w:r>
      <w:r>
        <w:rPr>
          <w:rFonts w:ascii="Times New Roman" w:hAnsi="Times New Roman"/>
        </w:rPr>
        <w:t xml:space="preserve">temperature (Keefer et al. 2009a) to ensure that the 2% limit is not exceeded.  As in previous years, data on tagging rate will be made available to regional managers on a </w:t>
      </w:r>
      <w:r w:rsidR="00E6352F">
        <w:rPr>
          <w:rFonts w:ascii="Times New Roman" w:hAnsi="Times New Roman"/>
        </w:rPr>
        <w:t>semi-</w:t>
      </w:r>
      <w:r>
        <w:rPr>
          <w:rFonts w:ascii="Times New Roman" w:hAnsi="Times New Roman"/>
        </w:rPr>
        <w:t>weekly basis.</w:t>
      </w:r>
      <w:r w:rsidR="004F4FE5">
        <w:rPr>
          <w:rFonts w:ascii="Times New Roman" w:hAnsi="Times New Roman"/>
        </w:rPr>
        <w:tab/>
      </w:r>
    </w:p>
    <w:p w14:paraId="06046BAB" w14:textId="7B7401D8" w:rsidR="00787523" w:rsidRPr="004F4FE5" w:rsidRDefault="004F4FE5" w:rsidP="004F4FE5">
      <w:pPr>
        <w:pStyle w:val="BodyTextIndent2"/>
        <w:tabs>
          <w:tab w:val="clear" w:pos="360"/>
        </w:tabs>
        <w:ind w:left="0"/>
        <w:rPr>
          <w:rFonts w:ascii="Times New Roman" w:hAnsi="Times New Roman"/>
          <w:szCs w:val="24"/>
        </w:rPr>
      </w:pPr>
      <w:r>
        <w:rPr>
          <w:rFonts w:ascii="Times New Roman" w:hAnsi="Times New Roman"/>
        </w:rPr>
        <w:tab/>
        <w:t>Movements of tagged fish will be monitored using an array of fixed-site radiotelemetry monitoring stations and a separate array of HD-PIT antenna sites at dams and some tributaries (</w:t>
      </w:r>
      <w:r w:rsidR="00FD6260">
        <w:rPr>
          <w:rFonts w:ascii="Times New Roman" w:hAnsi="Times New Roman"/>
        </w:rPr>
        <w:t xml:space="preserve">Boggs and Caudill 2016; </w:t>
      </w:r>
      <w:r>
        <w:rPr>
          <w:rFonts w:ascii="Times New Roman" w:hAnsi="Times New Roman"/>
        </w:rPr>
        <w:t>Appendix 1 provides</w:t>
      </w:r>
      <w:r w:rsidR="00DD3D08">
        <w:rPr>
          <w:rFonts w:ascii="Times New Roman" w:hAnsi="Times New Roman"/>
        </w:rPr>
        <w:t xml:space="preserve"> a preliminary list of</w:t>
      </w:r>
      <w:r>
        <w:rPr>
          <w:rFonts w:ascii="Times New Roman" w:hAnsi="Times New Roman"/>
        </w:rPr>
        <w:t xml:space="preserve"> proposed sites for 2018).  </w:t>
      </w:r>
      <w:r w:rsidR="00C83C73">
        <w:rPr>
          <w:rFonts w:ascii="Times New Roman" w:hAnsi="Times New Roman"/>
        </w:rPr>
        <w:t>Primar</w:t>
      </w:r>
      <w:r w:rsidR="00DD3D08">
        <w:rPr>
          <w:rFonts w:ascii="Times New Roman" w:hAnsi="Times New Roman"/>
        </w:rPr>
        <w:t>y mo</w:t>
      </w:r>
      <w:r w:rsidR="00787523">
        <w:rPr>
          <w:rFonts w:ascii="Times New Roman" w:hAnsi="Times New Roman"/>
        </w:rPr>
        <w:t xml:space="preserve">nitoring locations will include tailraces, fishway entrances, transition areas, and </w:t>
      </w:r>
      <w:r w:rsidR="00C83C73">
        <w:rPr>
          <w:rFonts w:ascii="Times New Roman" w:hAnsi="Times New Roman"/>
        </w:rPr>
        <w:t xml:space="preserve">fishway </w:t>
      </w:r>
      <w:r w:rsidR="00787523">
        <w:rPr>
          <w:rFonts w:ascii="Times New Roman" w:hAnsi="Times New Roman"/>
        </w:rPr>
        <w:t xml:space="preserve">exits at BON, TDA, and JDA. </w:t>
      </w:r>
      <w:r>
        <w:rPr>
          <w:rFonts w:ascii="Times New Roman" w:hAnsi="Times New Roman"/>
        </w:rPr>
        <w:t xml:space="preserve">Radiotelemetry will be used to estimate passage times, passage efficiency, behavior, and patterns of fishway use.  </w:t>
      </w:r>
    </w:p>
    <w:p w14:paraId="3BB44A52" w14:textId="77777777" w:rsidR="003D73AF" w:rsidRDefault="004F4FE5" w:rsidP="003D73AF">
      <w:pPr>
        <w:pStyle w:val="BodyTextIndent2"/>
        <w:tabs>
          <w:tab w:val="clear" w:pos="360"/>
        </w:tabs>
        <w:ind w:left="0" w:firstLine="720"/>
        <w:rPr>
          <w:rFonts w:ascii="Times New Roman" w:hAnsi="Times New Roman"/>
          <w:szCs w:val="24"/>
        </w:rPr>
      </w:pPr>
      <w:r>
        <w:rPr>
          <w:rFonts w:ascii="Times New Roman" w:hAnsi="Times New Roman"/>
          <w:szCs w:val="24"/>
        </w:rPr>
        <w:t xml:space="preserve"> </w:t>
      </w:r>
    </w:p>
    <w:p w14:paraId="7697039D" w14:textId="77EE45BD" w:rsidR="003D73AF" w:rsidRDefault="003D73AF" w:rsidP="003D73AF">
      <w:pPr>
        <w:pStyle w:val="BodyTextIndent2"/>
        <w:tabs>
          <w:tab w:val="clear" w:pos="360"/>
        </w:tabs>
        <w:ind w:left="0" w:firstLine="720"/>
        <w:rPr>
          <w:rFonts w:ascii="Times New Roman" w:hAnsi="Times New Roman"/>
        </w:rPr>
      </w:pPr>
      <w:r>
        <w:rPr>
          <w:rFonts w:ascii="Times New Roman" w:hAnsi="Times New Roman"/>
        </w:rPr>
        <w:t>Sample size will depend on size of the run (less than 2% of lamprey count), finalization of monitoring questions, and desired statistical resolution.  Annual sample sizes during recent radiotelemetry studies (2007-2014) have ranged from 312 to 599 lampreys</w:t>
      </w:r>
      <w:r w:rsidR="00C83C73">
        <w:rPr>
          <w:rFonts w:ascii="Times New Roman" w:hAnsi="Times New Roman"/>
        </w:rPr>
        <w:t xml:space="preserve"> per year</w:t>
      </w:r>
      <w:r>
        <w:rPr>
          <w:rFonts w:ascii="Times New Roman" w:hAnsi="Times New Roman"/>
        </w:rPr>
        <w:t xml:space="preserve"> and we </w:t>
      </w:r>
      <w:r w:rsidR="00443617">
        <w:rPr>
          <w:rFonts w:ascii="Times New Roman" w:hAnsi="Times New Roman"/>
        </w:rPr>
        <w:t>recommend</w:t>
      </w:r>
      <w:r w:rsidR="00E6352F">
        <w:rPr>
          <w:rFonts w:ascii="Times New Roman" w:hAnsi="Times New Roman"/>
        </w:rPr>
        <w:t xml:space="preserve"> that</w:t>
      </w:r>
      <w:r>
        <w:rPr>
          <w:rFonts w:ascii="Times New Roman" w:hAnsi="Times New Roman"/>
        </w:rPr>
        <w:t xml:space="preserve"> final samples size in 201</w:t>
      </w:r>
      <w:r w:rsidR="00C8621D">
        <w:rPr>
          <w:rFonts w:ascii="Times New Roman" w:hAnsi="Times New Roman"/>
        </w:rPr>
        <w:t>8</w:t>
      </w:r>
      <w:r>
        <w:rPr>
          <w:rFonts w:ascii="Times New Roman" w:hAnsi="Times New Roman"/>
        </w:rPr>
        <w:t xml:space="preserve"> fall within this range.  A minimum sample size of ~50 </w:t>
      </w:r>
      <w:r w:rsidR="00C83C73">
        <w:rPr>
          <w:rFonts w:ascii="Times New Roman" w:hAnsi="Times New Roman"/>
        </w:rPr>
        <w:t xml:space="preserve">is </w:t>
      </w:r>
      <w:r>
        <w:rPr>
          <w:rFonts w:ascii="Times New Roman" w:hAnsi="Times New Roman"/>
        </w:rPr>
        <w:t>needed for estimation of ratio</w:t>
      </w:r>
      <w:r w:rsidR="00E6352F">
        <w:rPr>
          <w:rFonts w:ascii="Times New Roman" w:hAnsi="Times New Roman"/>
        </w:rPr>
        <w:t>-based</w:t>
      </w:r>
      <w:r>
        <w:rPr>
          <w:rFonts w:ascii="Times New Roman" w:hAnsi="Times New Roman"/>
        </w:rPr>
        <w:t xml:space="preserve"> passage metrics such as </w:t>
      </w:r>
      <w:r w:rsidR="00E6352F">
        <w:rPr>
          <w:rFonts w:ascii="Times New Roman" w:hAnsi="Times New Roman"/>
        </w:rPr>
        <w:t xml:space="preserve">fishway </w:t>
      </w:r>
      <w:r>
        <w:rPr>
          <w:rFonts w:ascii="Times New Roman" w:hAnsi="Times New Roman"/>
        </w:rPr>
        <w:t xml:space="preserve">entrance </w:t>
      </w:r>
      <w:r w:rsidR="00E6352F">
        <w:rPr>
          <w:rFonts w:ascii="Times New Roman" w:hAnsi="Times New Roman"/>
        </w:rPr>
        <w:t xml:space="preserve">and dam passage </w:t>
      </w:r>
      <w:r>
        <w:rPr>
          <w:rFonts w:ascii="Times New Roman" w:hAnsi="Times New Roman"/>
        </w:rPr>
        <w:t>efficiency</w:t>
      </w:r>
      <w:r w:rsidR="00443617">
        <w:rPr>
          <w:rFonts w:ascii="Times New Roman" w:hAnsi="Times New Roman"/>
        </w:rPr>
        <w:t xml:space="preserve">.  Table 1 provides estimates of the expected tagged sample </w:t>
      </w:r>
      <w:r w:rsidR="00E93C3A">
        <w:rPr>
          <w:rFonts w:ascii="Times New Roman" w:hAnsi="Times New Roman"/>
        </w:rPr>
        <w:t>that would</w:t>
      </w:r>
      <w:r w:rsidR="00443617">
        <w:rPr>
          <w:rFonts w:ascii="Times New Roman" w:hAnsi="Times New Roman"/>
        </w:rPr>
        <w:t xml:space="preserve"> reach specific locations based on rates observed in prior years</w:t>
      </w:r>
      <w:r>
        <w:rPr>
          <w:rFonts w:ascii="Times New Roman" w:hAnsi="Times New Roman"/>
        </w:rPr>
        <w:t xml:space="preserve">.   </w:t>
      </w:r>
    </w:p>
    <w:p w14:paraId="1A72A86E" w14:textId="77777777" w:rsidR="003D73AF" w:rsidRDefault="003D73AF" w:rsidP="003D73AF">
      <w:pPr>
        <w:pStyle w:val="BodyTextIndent2"/>
        <w:tabs>
          <w:tab w:val="clear" w:pos="360"/>
        </w:tabs>
        <w:ind w:left="0"/>
        <w:rPr>
          <w:rFonts w:ascii="Times New Roman" w:hAnsi="Times New Roman"/>
          <w:szCs w:val="24"/>
        </w:rPr>
      </w:pPr>
    </w:p>
    <w:p w14:paraId="5688EC1B" w14:textId="2407B473" w:rsidR="00C76281" w:rsidRDefault="00C76281" w:rsidP="003D73AF">
      <w:pPr>
        <w:pStyle w:val="BodyTextIndent2"/>
        <w:tabs>
          <w:tab w:val="clear" w:pos="360"/>
        </w:tabs>
        <w:ind w:left="0"/>
        <w:rPr>
          <w:rFonts w:ascii="Times New Roman" w:hAnsi="Times New Roman"/>
          <w:szCs w:val="24"/>
        </w:rPr>
      </w:pPr>
      <w:r>
        <w:rPr>
          <w:rFonts w:ascii="Times New Roman" w:hAnsi="Times New Roman"/>
          <w:szCs w:val="24"/>
        </w:rPr>
        <w:br w:type="page"/>
      </w:r>
    </w:p>
    <w:p w14:paraId="56A268FB" w14:textId="77777777" w:rsidR="003D73AF" w:rsidRDefault="003D73AF" w:rsidP="003D73AF">
      <w:pPr>
        <w:pStyle w:val="BodyTextIndent2"/>
        <w:tabs>
          <w:tab w:val="clear" w:pos="360"/>
        </w:tabs>
        <w:ind w:left="0"/>
        <w:rPr>
          <w:rFonts w:ascii="Times New Roman" w:hAnsi="Times New Roman"/>
          <w:szCs w:val="24"/>
        </w:rPr>
      </w:pPr>
    </w:p>
    <w:p w14:paraId="55BF35DF" w14:textId="6C4E311A" w:rsidR="00833105" w:rsidRDefault="000517C9" w:rsidP="003D73AF">
      <w:pPr>
        <w:pStyle w:val="BodyTextIndent2"/>
        <w:tabs>
          <w:tab w:val="clear" w:pos="360"/>
        </w:tabs>
        <w:ind w:left="0"/>
        <w:rPr>
          <w:rFonts w:ascii="Times New Roman" w:hAnsi="Times New Roman"/>
          <w:szCs w:val="24"/>
        </w:rPr>
      </w:pPr>
      <w:r>
        <w:rPr>
          <w:rFonts w:ascii="Times New Roman" w:hAnsi="Times New Roman"/>
          <w:szCs w:val="24"/>
        </w:rPr>
        <w:t xml:space="preserve">     </w:t>
      </w:r>
      <w:r w:rsidR="003D73AF">
        <w:rPr>
          <w:rFonts w:ascii="Times New Roman" w:hAnsi="Times New Roman"/>
          <w:szCs w:val="24"/>
        </w:rPr>
        <w:t>Table 1:  Number of expected adult Pacific lamprey detections by site and number of adults released.  Data from 2010 radiotelemetry results except JDA North Fishway approaches, which are from 2002.</w:t>
      </w:r>
      <w:r w:rsidR="00833105">
        <w:rPr>
          <w:rFonts w:ascii="Times New Roman" w:hAnsi="Times New Roman"/>
          <w:szCs w:val="24"/>
        </w:rPr>
        <w:t xml:space="preserve"> PH1 = Powerhouse 1; PH2 = Powerhouse 2; CI = Cascades Island; BI = Bradford Island</w:t>
      </w:r>
    </w:p>
    <w:tbl>
      <w:tblPr>
        <w:tblStyle w:val="TableGrid"/>
        <w:tblW w:w="0" w:type="auto"/>
        <w:tblLook w:val="04A0" w:firstRow="1" w:lastRow="0" w:firstColumn="1" w:lastColumn="0" w:noHBand="0" w:noVBand="1"/>
      </w:tblPr>
      <w:tblGrid>
        <w:gridCol w:w="1093"/>
        <w:gridCol w:w="2411"/>
        <w:gridCol w:w="1252"/>
        <w:gridCol w:w="790"/>
        <w:gridCol w:w="790"/>
        <w:gridCol w:w="790"/>
        <w:gridCol w:w="790"/>
        <w:gridCol w:w="724"/>
      </w:tblGrid>
      <w:tr w:rsidR="00191A2E" w14:paraId="6793A355" w14:textId="77777777" w:rsidTr="000517C9">
        <w:tc>
          <w:tcPr>
            <w:tcW w:w="1100" w:type="dxa"/>
            <w:tcBorders>
              <w:top w:val="single" w:sz="12" w:space="0" w:color="auto"/>
              <w:left w:val="nil"/>
              <w:bottom w:val="nil"/>
              <w:right w:val="nil"/>
            </w:tcBorders>
          </w:tcPr>
          <w:p w14:paraId="6772363F"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single" w:sz="12" w:space="0" w:color="auto"/>
              <w:left w:val="nil"/>
              <w:bottom w:val="nil"/>
              <w:right w:val="nil"/>
            </w:tcBorders>
          </w:tcPr>
          <w:p w14:paraId="2398014E"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1260" w:type="dxa"/>
            <w:tcBorders>
              <w:top w:val="single" w:sz="12" w:space="0" w:color="auto"/>
              <w:left w:val="nil"/>
              <w:bottom w:val="nil"/>
              <w:right w:val="nil"/>
            </w:tcBorders>
          </w:tcPr>
          <w:p w14:paraId="1976CED3" w14:textId="25EDCF4B" w:rsidR="00191A2E" w:rsidRPr="000517C9" w:rsidRDefault="00191A2E" w:rsidP="00191A2E">
            <w:pPr>
              <w:pStyle w:val="BodyTextIndent2"/>
              <w:tabs>
                <w:tab w:val="clear" w:pos="360"/>
              </w:tabs>
              <w:ind w:left="0"/>
              <w:jc w:val="center"/>
              <w:rPr>
                <w:rFonts w:ascii="Times New Roman" w:hAnsi="Times New Roman"/>
                <w:sz w:val="22"/>
                <w:szCs w:val="22"/>
              </w:rPr>
            </w:pPr>
            <w:r w:rsidRPr="000517C9">
              <w:rPr>
                <w:rFonts w:ascii="Times New Roman" w:hAnsi="Times New Roman"/>
                <w:sz w:val="22"/>
                <w:szCs w:val="22"/>
              </w:rPr>
              <w:t>2014</w:t>
            </w:r>
          </w:p>
        </w:tc>
        <w:tc>
          <w:tcPr>
            <w:tcW w:w="3978" w:type="dxa"/>
            <w:gridSpan w:val="5"/>
            <w:tcBorders>
              <w:top w:val="single" w:sz="12" w:space="0" w:color="auto"/>
              <w:left w:val="nil"/>
              <w:bottom w:val="nil"/>
              <w:right w:val="nil"/>
            </w:tcBorders>
          </w:tcPr>
          <w:p w14:paraId="65FAF4F1" w14:textId="77777777" w:rsidR="00191A2E" w:rsidRPr="000517C9" w:rsidRDefault="00191A2E" w:rsidP="003D73AF">
            <w:pPr>
              <w:pStyle w:val="BodyTextIndent2"/>
              <w:tabs>
                <w:tab w:val="clear" w:pos="360"/>
              </w:tabs>
              <w:ind w:left="0"/>
              <w:rPr>
                <w:rFonts w:ascii="Times New Roman" w:hAnsi="Times New Roman"/>
                <w:sz w:val="22"/>
                <w:szCs w:val="22"/>
              </w:rPr>
            </w:pPr>
          </w:p>
        </w:tc>
      </w:tr>
      <w:tr w:rsidR="00191A2E" w14:paraId="387EEA91" w14:textId="77777777" w:rsidTr="000517C9">
        <w:tc>
          <w:tcPr>
            <w:tcW w:w="1100" w:type="dxa"/>
            <w:tcBorders>
              <w:top w:val="nil"/>
              <w:left w:val="nil"/>
              <w:bottom w:val="nil"/>
              <w:right w:val="nil"/>
            </w:tcBorders>
          </w:tcPr>
          <w:p w14:paraId="6A8AA2A3"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638E4910"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1260" w:type="dxa"/>
            <w:tcBorders>
              <w:top w:val="nil"/>
              <w:left w:val="nil"/>
              <w:bottom w:val="nil"/>
              <w:right w:val="nil"/>
            </w:tcBorders>
          </w:tcPr>
          <w:p w14:paraId="6495E2B2" w14:textId="691FF39E" w:rsidR="00191A2E" w:rsidRPr="000517C9" w:rsidRDefault="00191A2E" w:rsidP="00191A2E">
            <w:pPr>
              <w:pStyle w:val="BodyTextIndent2"/>
              <w:tabs>
                <w:tab w:val="clear" w:pos="360"/>
              </w:tabs>
              <w:ind w:left="0"/>
              <w:jc w:val="center"/>
              <w:rPr>
                <w:rFonts w:ascii="Times New Roman" w:hAnsi="Times New Roman"/>
                <w:sz w:val="22"/>
                <w:szCs w:val="22"/>
              </w:rPr>
            </w:pPr>
            <w:r w:rsidRPr="000517C9">
              <w:rPr>
                <w:rFonts w:ascii="Times New Roman" w:hAnsi="Times New Roman"/>
                <w:sz w:val="22"/>
                <w:szCs w:val="22"/>
              </w:rPr>
              <w:t>Observed</w:t>
            </w:r>
          </w:p>
        </w:tc>
        <w:tc>
          <w:tcPr>
            <w:tcW w:w="3978" w:type="dxa"/>
            <w:gridSpan w:val="5"/>
            <w:tcBorders>
              <w:top w:val="nil"/>
              <w:left w:val="nil"/>
              <w:bottom w:val="nil"/>
              <w:right w:val="nil"/>
            </w:tcBorders>
          </w:tcPr>
          <w:p w14:paraId="711E7517" w14:textId="22019FDB" w:rsidR="00191A2E" w:rsidRPr="000517C9" w:rsidRDefault="00191A2E" w:rsidP="003D73AF">
            <w:pPr>
              <w:pStyle w:val="BodyTextIndent2"/>
              <w:tabs>
                <w:tab w:val="clear" w:pos="360"/>
              </w:tabs>
              <w:ind w:left="0"/>
              <w:rPr>
                <w:rFonts w:ascii="Times New Roman" w:hAnsi="Times New Roman"/>
                <w:sz w:val="22"/>
                <w:szCs w:val="22"/>
                <w:vertAlign w:val="subscript"/>
              </w:rPr>
            </w:pPr>
            <w:r w:rsidRPr="000517C9">
              <w:rPr>
                <w:rFonts w:ascii="Times New Roman" w:hAnsi="Times New Roman"/>
                <w:sz w:val="22"/>
                <w:szCs w:val="22"/>
              </w:rPr>
              <w:t xml:space="preserve">Expected with </w:t>
            </w:r>
            <w:proofErr w:type="spellStart"/>
            <w:r w:rsidRPr="000517C9">
              <w:rPr>
                <w:rFonts w:ascii="Times New Roman" w:hAnsi="Times New Roman"/>
                <w:sz w:val="22"/>
                <w:szCs w:val="22"/>
              </w:rPr>
              <w:t>N</w:t>
            </w:r>
            <w:r w:rsidRPr="000517C9">
              <w:rPr>
                <w:rFonts w:ascii="Times New Roman" w:hAnsi="Times New Roman"/>
                <w:sz w:val="22"/>
                <w:szCs w:val="22"/>
                <w:vertAlign w:val="subscript"/>
              </w:rPr>
              <w:t>released</w:t>
            </w:r>
            <w:proofErr w:type="spellEnd"/>
          </w:p>
        </w:tc>
      </w:tr>
      <w:tr w:rsidR="00833105" w14:paraId="2505F5EC" w14:textId="77777777" w:rsidTr="000517C9">
        <w:tc>
          <w:tcPr>
            <w:tcW w:w="1100" w:type="dxa"/>
            <w:tcBorders>
              <w:top w:val="nil"/>
              <w:left w:val="nil"/>
              <w:bottom w:val="single" w:sz="12" w:space="0" w:color="auto"/>
              <w:right w:val="nil"/>
            </w:tcBorders>
          </w:tcPr>
          <w:p w14:paraId="6C5B3B0F" w14:textId="77777777" w:rsidR="00833105" w:rsidRPr="000517C9" w:rsidRDefault="00833105" w:rsidP="003D73AF">
            <w:pPr>
              <w:pStyle w:val="BodyTextIndent2"/>
              <w:tabs>
                <w:tab w:val="clear" w:pos="360"/>
              </w:tabs>
              <w:ind w:left="0"/>
              <w:rPr>
                <w:rFonts w:ascii="Times New Roman" w:hAnsi="Times New Roman"/>
                <w:sz w:val="22"/>
                <w:szCs w:val="22"/>
              </w:rPr>
            </w:pPr>
          </w:p>
        </w:tc>
        <w:tc>
          <w:tcPr>
            <w:tcW w:w="2518" w:type="dxa"/>
            <w:tcBorders>
              <w:top w:val="nil"/>
              <w:left w:val="nil"/>
              <w:bottom w:val="single" w:sz="12" w:space="0" w:color="auto"/>
              <w:right w:val="nil"/>
            </w:tcBorders>
          </w:tcPr>
          <w:p w14:paraId="02F59AA6" w14:textId="77777777" w:rsidR="00833105" w:rsidRPr="000517C9" w:rsidRDefault="00833105" w:rsidP="003D73AF">
            <w:pPr>
              <w:pStyle w:val="BodyTextIndent2"/>
              <w:tabs>
                <w:tab w:val="clear" w:pos="360"/>
              </w:tabs>
              <w:ind w:left="0"/>
              <w:rPr>
                <w:rFonts w:ascii="Times New Roman" w:hAnsi="Times New Roman"/>
                <w:sz w:val="22"/>
                <w:szCs w:val="22"/>
              </w:rPr>
            </w:pPr>
          </w:p>
        </w:tc>
        <w:tc>
          <w:tcPr>
            <w:tcW w:w="1260" w:type="dxa"/>
            <w:tcBorders>
              <w:top w:val="nil"/>
              <w:left w:val="nil"/>
              <w:bottom w:val="single" w:sz="12" w:space="0" w:color="auto"/>
              <w:right w:val="nil"/>
            </w:tcBorders>
          </w:tcPr>
          <w:p w14:paraId="233A90DF" w14:textId="236FF4AB" w:rsidR="00833105" w:rsidRPr="000517C9" w:rsidRDefault="00833105" w:rsidP="00191A2E">
            <w:pPr>
              <w:pStyle w:val="BodyTextIndent2"/>
              <w:tabs>
                <w:tab w:val="clear" w:pos="360"/>
              </w:tabs>
              <w:ind w:left="0"/>
              <w:jc w:val="center"/>
              <w:rPr>
                <w:rFonts w:ascii="Times New Roman" w:hAnsi="Times New Roman"/>
                <w:sz w:val="22"/>
                <w:szCs w:val="22"/>
              </w:rPr>
            </w:pPr>
            <w:r w:rsidRPr="000517C9">
              <w:rPr>
                <w:rFonts w:ascii="Times New Roman" w:hAnsi="Times New Roman"/>
                <w:sz w:val="22"/>
                <w:szCs w:val="22"/>
              </w:rPr>
              <w:t>Proportion</w:t>
            </w:r>
          </w:p>
        </w:tc>
        <w:tc>
          <w:tcPr>
            <w:tcW w:w="810" w:type="dxa"/>
            <w:tcBorders>
              <w:top w:val="nil"/>
              <w:left w:val="nil"/>
              <w:bottom w:val="single" w:sz="12" w:space="0" w:color="auto"/>
              <w:right w:val="nil"/>
            </w:tcBorders>
          </w:tcPr>
          <w:p w14:paraId="18D48831" w14:textId="3AC33EE6" w:rsidR="00833105" w:rsidRPr="000517C9" w:rsidRDefault="00833105" w:rsidP="00191A2E">
            <w:pPr>
              <w:pStyle w:val="BodyTextIndent2"/>
              <w:tabs>
                <w:tab w:val="clear" w:pos="360"/>
              </w:tabs>
              <w:ind w:left="0"/>
              <w:jc w:val="center"/>
              <w:rPr>
                <w:rFonts w:ascii="Times New Roman" w:hAnsi="Times New Roman"/>
                <w:sz w:val="22"/>
                <w:szCs w:val="22"/>
              </w:rPr>
            </w:pPr>
            <w:r w:rsidRPr="000517C9">
              <w:rPr>
                <w:rFonts w:ascii="Times New Roman" w:hAnsi="Times New Roman"/>
                <w:sz w:val="22"/>
                <w:szCs w:val="22"/>
              </w:rPr>
              <w:t>200</w:t>
            </w:r>
          </w:p>
        </w:tc>
        <w:tc>
          <w:tcPr>
            <w:tcW w:w="810" w:type="dxa"/>
            <w:tcBorders>
              <w:top w:val="nil"/>
              <w:left w:val="nil"/>
              <w:bottom w:val="single" w:sz="12" w:space="0" w:color="auto"/>
              <w:right w:val="nil"/>
            </w:tcBorders>
          </w:tcPr>
          <w:p w14:paraId="2C798DBA" w14:textId="6F50CD80" w:rsidR="00833105" w:rsidRPr="000517C9" w:rsidRDefault="00833105" w:rsidP="00191A2E">
            <w:pPr>
              <w:pStyle w:val="BodyTextIndent2"/>
              <w:tabs>
                <w:tab w:val="clear" w:pos="360"/>
              </w:tabs>
              <w:ind w:left="0"/>
              <w:jc w:val="center"/>
              <w:rPr>
                <w:rFonts w:ascii="Times New Roman" w:hAnsi="Times New Roman"/>
                <w:sz w:val="22"/>
                <w:szCs w:val="22"/>
              </w:rPr>
            </w:pPr>
            <w:r w:rsidRPr="000517C9">
              <w:rPr>
                <w:rFonts w:ascii="Times New Roman" w:hAnsi="Times New Roman"/>
                <w:sz w:val="22"/>
                <w:szCs w:val="22"/>
              </w:rPr>
              <w:t>300</w:t>
            </w:r>
          </w:p>
        </w:tc>
        <w:tc>
          <w:tcPr>
            <w:tcW w:w="810" w:type="dxa"/>
            <w:tcBorders>
              <w:top w:val="nil"/>
              <w:left w:val="nil"/>
              <w:bottom w:val="single" w:sz="12" w:space="0" w:color="auto"/>
              <w:right w:val="nil"/>
            </w:tcBorders>
          </w:tcPr>
          <w:p w14:paraId="4E3EEED0" w14:textId="09E8A070" w:rsidR="00833105" w:rsidRPr="000517C9" w:rsidRDefault="00833105" w:rsidP="00191A2E">
            <w:pPr>
              <w:pStyle w:val="BodyTextIndent2"/>
              <w:tabs>
                <w:tab w:val="clear" w:pos="360"/>
              </w:tabs>
              <w:ind w:left="0"/>
              <w:jc w:val="center"/>
              <w:rPr>
                <w:rFonts w:ascii="Times New Roman" w:hAnsi="Times New Roman"/>
                <w:sz w:val="22"/>
                <w:szCs w:val="22"/>
              </w:rPr>
            </w:pPr>
            <w:r w:rsidRPr="000517C9">
              <w:rPr>
                <w:rFonts w:ascii="Times New Roman" w:hAnsi="Times New Roman"/>
                <w:sz w:val="22"/>
                <w:szCs w:val="22"/>
              </w:rPr>
              <w:t>400</w:t>
            </w:r>
          </w:p>
        </w:tc>
        <w:tc>
          <w:tcPr>
            <w:tcW w:w="810" w:type="dxa"/>
            <w:tcBorders>
              <w:top w:val="nil"/>
              <w:left w:val="nil"/>
              <w:bottom w:val="single" w:sz="12" w:space="0" w:color="auto"/>
              <w:right w:val="nil"/>
            </w:tcBorders>
          </w:tcPr>
          <w:p w14:paraId="5F5C7E06" w14:textId="3C5FA29C" w:rsidR="00833105" w:rsidRPr="000517C9" w:rsidRDefault="00833105" w:rsidP="00191A2E">
            <w:pPr>
              <w:pStyle w:val="BodyTextIndent2"/>
              <w:tabs>
                <w:tab w:val="clear" w:pos="360"/>
              </w:tabs>
              <w:ind w:left="0"/>
              <w:jc w:val="center"/>
              <w:rPr>
                <w:rFonts w:ascii="Times New Roman" w:hAnsi="Times New Roman"/>
                <w:sz w:val="22"/>
                <w:szCs w:val="22"/>
              </w:rPr>
            </w:pPr>
            <w:r w:rsidRPr="000517C9">
              <w:rPr>
                <w:rFonts w:ascii="Times New Roman" w:hAnsi="Times New Roman"/>
                <w:sz w:val="22"/>
                <w:szCs w:val="22"/>
              </w:rPr>
              <w:t>500</w:t>
            </w:r>
          </w:p>
        </w:tc>
        <w:tc>
          <w:tcPr>
            <w:tcW w:w="738" w:type="dxa"/>
            <w:tcBorders>
              <w:top w:val="nil"/>
              <w:left w:val="nil"/>
              <w:bottom w:val="single" w:sz="12" w:space="0" w:color="auto"/>
              <w:right w:val="nil"/>
            </w:tcBorders>
          </w:tcPr>
          <w:p w14:paraId="7A5B8B8F" w14:textId="3BEDFDCF" w:rsidR="00833105" w:rsidRPr="000517C9" w:rsidRDefault="00833105" w:rsidP="00191A2E">
            <w:pPr>
              <w:pStyle w:val="BodyTextIndent2"/>
              <w:tabs>
                <w:tab w:val="clear" w:pos="360"/>
              </w:tabs>
              <w:ind w:left="0"/>
              <w:jc w:val="center"/>
              <w:rPr>
                <w:rFonts w:ascii="Times New Roman" w:hAnsi="Times New Roman"/>
                <w:sz w:val="22"/>
                <w:szCs w:val="22"/>
              </w:rPr>
            </w:pPr>
            <w:r w:rsidRPr="000517C9">
              <w:rPr>
                <w:rFonts w:ascii="Times New Roman" w:hAnsi="Times New Roman"/>
                <w:sz w:val="22"/>
                <w:szCs w:val="22"/>
              </w:rPr>
              <w:t>600</w:t>
            </w:r>
          </w:p>
        </w:tc>
      </w:tr>
      <w:tr w:rsidR="00191A2E" w14:paraId="6733BC57" w14:textId="77777777" w:rsidTr="000517C9">
        <w:tc>
          <w:tcPr>
            <w:tcW w:w="1100" w:type="dxa"/>
            <w:tcBorders>
              <w:top w:val="single" w:sz="12" w:space="0" w:color="auto"/>
              <w:left w:val="nil"/>
              <w:bottom w:val="nil"/>
              <w:right w:val="nil"/>
            </w:tcBorders>
          </w:tcPr>
          <w:p w14:paraId="70B813B5" w14:textId="1EC100CC"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BON</w:t>
            </w:r>
          </w:p>
        </w:tc>
        <w:tc>
          <w:tcPr>
            <w:tcW w:w="2518" w:type="dxa"/>
            <w:tcBorders>
              <w:top w:val="single" w:sz="12" w:space="0" w:color="auto"/>
              <w:left w:val="nil"/>
              <w:bottom w:val="nil"/>
              <w:right w:val="nil"/>
            </w:tcBorders>
          </w:tcPr>
          <w:p w14:paraId="60D8F0B3" w14:textId="31B059AD"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Approach</w:t>
            </w:r>
          </w:p>
        </w:tc>
        <w:tc>
          <w:tcPr>
            <w:tcW w:w="1260" w:type="dxa"/>
            <w:tcBorders>
              <w:top w:val="single" w:sz="12" w:space="0" w:color="auto"/>
              <w:left w:val="nil"/>
              <w:bottom w:val="nil"/>
              <w:right w:val="nil"/>
            </w:tcBorders>
          </w:tcPr>
          <w:p w14:paraId="7D96FD15" w14:textId="190A0563"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0.518</w:t>
            </w:r>
          </w:p>
        </w:tc>
        <w:tc>
          <w:tcPr>
            <w:tcW w:w="810" w:type="dxa"/>
            <w:tcBorders>
              <w:top w:val="single" w:sz="12" w:space="0" w:color="auto"/>
              <w:left w:val="nil"/>
              <w:bottom w:val="nil"/>
              <w:right w:val="nil"/>
            </w:tcBorders>
          </w:tcPr>
          <w:p w14:paraId="24780AB6" w14:textId="7CC3C405"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104</w:t>
            </w:r>
          </w:p>
        </w:tc>
        <w:tc>
          <w:tcPr>
            <w:tcW w:w="810" w:type="dxa"/>
            <w:tcBorders>
              <w:top w:val="single" w:sz="12" w:space="0" w:color="auto"/>
              <w:left w:val="nil"/>
              <w:bottom w:val="nil"/>
              <w:right w:val="nil"/>
            </w:tcBorders>
          </w:tcPr>
          <w:p w14:paraId="2C3FBA2A" w14:textId="7D43E375"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156</w:t>
            </w:r>
          </w:p>
        </w:tc>
        <w:tc>
          <w:tcPr>
            <w:tcW w:w="810" w:type="dxa"/>
            <w:tcBorders>
              <w:top w:val="single" w:sz="12" w:space="0" w:color="auto"/>
              <w:left w:val="nil"/>
              <w:bottom w:val="nil"/>
              <w:right w:val="nil"/>
            </w:tcBorders>
          </w:tcPr>
          <w:p w14:paraId="23D5B321" w14:textId="7DC79C79"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207</w:t>
            </w:r>
          </w:p>
        </w:tc>
        <w:tc>
          <w:tcPr>
            <w:tcW w:w="810" w:type="dxa"/>
            <w:tcBorders>
              <w:top w:val="single" w:sz="12" w:space="0" w:color="auto"/>
              <w:left w:val="nil"/>
              <w:bottom w:val="nil"/>
              <w:right w:val="nil"/>
            </w:tcBorders>
          </w:tcPr>
          <w:p w14:paraId="5845B29B" w14:textId="6DCABD13"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259</w:t>
            </w:r>
          </w:p>
        </w:tc>
        <w:tc>
          <w:tcPr>
            <w:tcW w:w="738" w:type="dxa"/>
            <w:tcBorders>
              <w:top w:val="single" w:sz="12" w:space="0" w:color="auto"/>
              <w:left w:val="nil"/>
              <w:bottom w:val="nil"/>
              <w:right w:val="nil"/>
            </w:tcBorders>
          </w:tcPr>
          <w:p w14:paraId="04E1D84D" w14:textId="15C46A21"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311</w:t>
            </w:r>
          </w:p>
        </w:tc>
      </w:tr>
      <w:tr w:rsidR="00191A2E" w14:paraId="148F1B76" w14:textId="77777777" w:rsidTr="000517C9">
        <w:tc>
          <w:tcPr>
            <w:tcW w:w="1100" w:type="dxa"/>
            <w:tcBorders>
              <w:top w:val="nil"/>
              <w:left w:val="nil"/>
              <w:bottom w:val="nil"/>
              <w:right w:val="nil"/>
            </w:tcBorders>
          </w:tcPr>
          <w:p w14:paraId="46CD428D" w14:textId="6D48553E"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PH2+CI</w:t>
            </w:r>
          </w:p>
        </w:tc>
        <w:tc>
          <w:tcPr>
            <w:tcW w:w="2518" w:type="dxa"/>
            <w:tcBorders>
              <w:top w:val="nil"/>
              <w:left w:val="nil"/>
              <w:bottom w:val="nil"/>
              <w:right w:val="nil"/>
            </w:tcBorders>
          </w:tcPr>
          <w:p w14:paraId="4B7EF91C" w14:textId="5475F000"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Reach count area</w:t>
            </w:r>
          </w:p>
        </w:tc>
        <w:tc>
          <w:tcPr>
            <w:tcW w:w="1260" w:type="dxa"/>
            <w:tcBorders>
              <w:top w:val="nil"/>
              <w:left w:val="nil"/>
              <w:bottom w:val="nil"/>
              <w:right w:val="nil"/>
            </w:tcBorders>
          </w:tcPr>
          <w:p w14:paraId="61277180" w14:textId="307D6276"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0.362</w:t>
            </w:r>
          </w:p>
        </w:tc>
        <w:tc>
          <w:tcPr>
            <w:tcW w:w="810" w:type="dxa"/>
            <w:tcBorders>
              <w:top w:val="nil"/>
              <w:left w:val="nil"/>
              <w:bottom w:val="nil"/>
              <w:right w:val="nil"/>
            </w:tcBorders>
          </w:tcPr>
          <w:p w14:paraId="413A1C88" w14:textId="2B2840F1"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72</w:t>
            </w:r>
          </w:p>
        </w:tc>
        <w:tc>
          <w:tcPr>
            <w:tcW w:w="810" w:type="dxa"/>
            <w:tcBorders>
              <w:top w:val="nil"/>
              <w:left w:val="nil"/>
              <w:bottom w:val="nil"/>
              <w:right w:val="nil"/>
            </w:tcBorders>
          </w:tcPr>
          <w:p w14:paraId="6D656FDC" w14:textId="425025E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109</w:t>
            </w:r>
          </w:p>
        </w:tc>
        <w:tc>
          <w:tcPr>
            <w:tcW w:w="810" w:type="dxa"/>
            <w:tcBorders>
              <w:top w:val="nil"/>
              <w:left w:val="nil"/>
              <w:bottom w:val="nil"/>
              <w:right w:val="nil"/>
            </w:tcBorders>
          </w:tcPr>
          <w:p w14:paraId="67813EAF" w14:textId="17CC0723"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145</w:t>
            </w:r>
          </w:p>
        </w:tc>
        <w:tc>
          <w:tcPr>
            <w:tcW w:w="810" w:type="dxa"/>
            <w:tcBorders>
              <w:top w:val="nil"/>
              <w:left w:val="nil"/>
              <w:bottom w:val="nil"/>
              <w:right w:val="nil"/>
            </w:tcBorders>
          </w:tcPr>
          <w:p w14:paraId="644EB1D7" w14:textId="093A7DDE"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181</w:t>
            </w:r>
          </w:p>
        </w:tc>
        <w:tc>
          <w:tcPr>
            <w:tcW w:w="738" w:type="dxa"/>
            <w:tcBorders>
              <w:top w:val="nil"/>
              <w:left w:val="nil"/>
              <w:bottom w:val="nil"/>
              <w:right w:val="nil"/>
            </w:tcBorders>
          </w:tcPr>
          <w:p w14:paraId="3A095F05" w14:textId="23FB7150"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217</w:t>
            </w:r>
          </w:p>
        </w:tc>
      </w:tr>
      <w:tr w:rsidR="00191A2E" w14:paraId="147E4B1A" w14:textId="77777777" w:rsidTr="000517C9">
        <w:tc>
          <w:tcPr>
            <w:tcW w:w="1100" w:type="dxa"/>
            <w:tcBorders>
              <w:top w:val="nil"/>
              <w:left w:val="nil"/>
              <w:bottom w:val="nil"/>
              <w:right w:val="nil"/>
            </w:tcBorders>
          </w:tcPr>
          <w:p w14:paraId="511D2CC6"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674B7687" w14:textId="4886FDE9"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Pass</w:t>
            </w:r>
          </w:p>
        </w:tc>
        <w:tc>
          <w:tcPr>
            <w:tcW w:w="1260" w:type="dxa"/>
            <w:tcBorders>
              <w:top w:val="nil"/>
              <w:left w:val="nil"/>
              <w:bottom w:val="nil"/>
              <w:right w:val="nil"/>
            </w:tcBorders>
          </w:tcPr>
          <w:p w14:paraId="550F07A3" w14:textId="553704E2"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0.252</w:t>
            </w:r>
          </w:p>
        </w:tc>
        <w:tc>
          <w:tcPr>
            <w:tcW w:w="810" w:type="dxa"/>
            <w:tcBorders>
              <w:top w:val="nil"/>
              <w:left w:val="nil"/>
              <w:bottom w:val="nil"/>
              <w:right w:val="nil"/>
            </w:tcBorders>
          </w:tcPr>
          <w:p w14:paraId="3CA4D5F3" w14:textId="0036BE5E"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50</w:t>
            </w:r>
          </w:p>
        </w:tc>
        <w:tc>
          <w:tcPr>
            <w:tcW w:w="810" w:type="dxa"/>
            <w:tcBorders>
              <w:top w:val="nil"/>
              <w:left w:val="nil"/>
              <w:bottom w:val="nil"/>
              <w:right w:val="nil"/>
            </w:tcBorders>
          </w:tcPr>
          <w:p w14:paraId="1AB0AE09" w14:textId="4F31C762"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76</w:t>
            </w:r>
          </w:p>
        </w:tc>
        <w:tc>
          <w:tcPr>
            <w:tcW w:w="810" w:type="dxa"/>
            <w:tcBorders>
              <w:top w:val="nil"/>
              <w:left w:val="nil"/>
              <w:bottom w:val="nil"/>
              <w:right w:val="nil"/>
            </w:tcBorders>
          </w:tcPr>
          <w:p w14:paraId="0711522F" w14:textId="43BACD06"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101</w:t>
            </w:r>
          </w:p>
        </w:tc>
        <w:tc>
          <w:tcPr>
            <w:tcW w:w="810" w:type="dxa"/>
            <w:tcBorders>
              <w:top w:val="nil"/>
              <w:left w:val="nil"/>
              <w:bottom w:val="nil"/>
              <w:right w:val="nil"/>
            </w:tcBorders>
          </w:tcPr>
          <w:p w14:paraId="3E8A906B" w14:textId="70583FE9"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126</w:t>
            </w:r>
          </w:p>
        </w:tc>
        <w:tc>
          <w:tcPr>
            <w:tcW w:w="738" w:type="dxa"/>
            <w:tcBorders>
              <w:top w:val="nil"/>
              <w:left w:val="nil"/>
              <w:bottom w:val="nil"/>
              <w:right w:val="nil"/>
            </w:tcBorders>
          </w:tcPr>
          <w:p w14:paraId="64D32D50" w14:textId="0498BA98"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151</w:t>
            </w:r>
          </w:p>
        </w:tc>
      </w:tr>
      <w:tr w:rsidR="00191A2E" w14:paraId="6004D10B" w14:textId="77777777" w:rsidTr="000517C9">
        <w:tc>
          <w:tcPr>
            <w:tcW w:w="1100" w:type="dxa"/>
            <w:tcBorders>
              <w:top w:val="nil"/>
              <w:left w:val="nil"/>
              <w:bottom w:val="nil"/>
              <w:right w:val="nil"/>
            </w:tcBorders>
          </w:tcPr>
          <w:p w14:paraId="4C13F3A5"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3476DA8F"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1260" w:type="dxa"/>
            <w:tcBorders>
              <w:top w:val="nil"/>
              <w:left w:val="nil"/>
              <w:bottom w:val="nil"/>
              <w:right w:val="nil"/>
            </w:tcBorders>
          </w:tcPr>
          <w:p w14:paraId="4EAB5CB7"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810" w:type="dxa"/>
            <w:tcBorders>
              <w:top w:val="nil"/>
              <w:left w:val="nil"/>
              <w:bottom w:val="nil"/>
              <w:right w:val="nil"/>
            </w:tcBorders>
          </w:tcPr>
          <w:p w14:paraId="1F10BE3C"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810" w:type="dxa"/>
            <w:tcBorders>
              <w:top w:val="nil"/>
              <w:left w:val="nil"/>
              <w:bottom w:val="nil"/>
              <w:right w:val="nil"/>
            </w:tcBorders>
          </w:tcPr>
          <w:p w14:paraId="605ED0E5"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810" w:type="dxa"/>
            <w:tcBorders>
              <w:top w:val="nil"/>
              <w:left w:val="nil"/>
              <w:bottom w:val="nil"/>
              <w:right w:val="nil"/>
            </w:tcBorders>
          </w:tcPr>
          <w:p w14:paraId="3080DDE0"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810" w:type="dxa"/>
            <w:tcBorders>
              <w:top w:val="nil"/>
              <w:left w:val="nil"/>
              <w:bottom w:val="nil"/>
              <w:right w:val="nil"/>
            </w:tcBorders>
          </w:tcPr>
          <w:p w14:paraId="5ACC9771"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738" w:type="dxa"/>
            <w:tcBorders>
              <w:top w:val="nil"/>
              <w:left w:val="nil"/>
              <w:bottom w:val="nil"/>
              <w:right w:val="nil"/>
            </w:tcBorders>
          </w:tcPr>
          <w:p w14:paraId="75DAA54F" w14:textId="77777777" w:rsidR="00191A2E" w:rsidRPr="000517C9" w:rsidRDefault="00191A2E" w:rsidP="003D73AF">
            <w:pPr>
              <w:pStyle w:val="BodyTextIndent2"/>
              <w:tabs>
                <w:tab w:val="clear" w:pos="360"/>
              </w:tabs>
              <w:ind w:left="0"/>
              <w:rPr>
                <w:rFonts w:ascii="Times New Roman" w:hAnsi="Times New Roman"/>
                <w:sz w:val="22"/>
                <w:szCs w:val="22"/>
              </w:rPr>
            </w:pPr>
          </w:p>
        </w:tc>
      </w:tr>
      <w:tr w:rsidR="00191A2E" w14:paraId="51D4B32C" w14:textId="77777777" w:rsidTr="000517C9">
        <w:tc>
          <w:tcPr>
            <w:tcW w:w="1100" w:type="dxa"/>
            <w:tcBorders>
              <w:top w:val="nil"/>
              <w:left w:val="nil"/>
              <w:bottom w:val="nil"/>
              <w:right w:val="nil"/>
            </w:tcBorders>
          </w:tcPr>
          <w:p w14:paraId="33D46AE3" w14:textId="09D1D19D"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BON</w:t>
            </w:r>
          </w:p>
        </w:tc>
        <w:tc>
          <w:tcPr>
            <w:tcW w:w="2518" w:type="dxa"/>
            <w:tcBorders>
              <w:top w:val="nil"/>
              <w:left w:val="nil"/>
              <w:bottom w:val="nil"/>
              <w:right w:val="nil"/>
            </w:tcBorders>
          </w:tcPr>
          <w:p w14:paraId="771562C6" w14:textId="3896F8DD"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Approach</w:t>
            </w:r>
          </w:p>
        </w:tc>
        <w:tc>
          <w:tcPr>
            <w:tcW w:w="1260" w:type="dxa"/>
            <w:tcBorders>
              <w:top w:val="nil"/>
              <w:left w:val="nil"/>
              <w:bottom w:val="nil"/>
              <w:right w:val="nil"/>
            </w:tcBorders>
          </w:tcPr>
          <w:p w14:paraId="0A7B3DBE" w14:textId="3EB5FF95"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0.338</w:t>
            </w:r>
          </w:p>
        </w:tc>
        <w:tc>
          <w:tcPr>
            <w:tcW w:w="810" w:type="dxa"/>
            <w:tcBorders>
              <w:top w:val="nil"/>
              <w:left w:val="nil"/>
              <w:bottom w:val="nil"/>
              <w:right w:val="nil"/>
            </w:tcBorders>
          </w:tcPr>
          <w:p w14:paraId="34FC6695" w14:textId="2DE9D077"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68</w:t>
            </w:r>
          </w:p>
        </w:tc>
        <w:tc>
          <w:tcPr>
            <w:tcW w:w="810" w:type="dxa"/>
            <w:tcBorders>
              <w:top w:val="nil"/>
              <w:left w:val="nil"/>
              <w:bottom w:val="nil"/>
              <w:right w:val="nil"/>
            </w:tcBorders>
          </w:tcPr>
          <w:p w14:paraId="51F843AF" w14:textId="5AC43035"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102</w:t>
            </w:r>
          </w:p>
        </w:tc>
        <w:tc>
          <w:tcPr>
            <w:tcW w:w="810" w:type="dxa"/>
            <w:tcBorders>
              <w:top w:val="nil"/>
              <w:left w:val="nil"/>
              <w:bottom w:val="nil"/>
              <w:right w:val="nil"/>
            </w:tcBorders>
          </w:tcPr>
          <w:p w14:paraId="3C497D72" w14:textId="337A3CBE"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135</w:t>
            </w:r>
          </w:p>
        </w:tc>
        <w:tc>
          <w:tcPr>
            <w:tcW w:w="810" w:type="dxa"/>
            <w:tcBorders>
              <w:top w:val="nil"/>
              <w:left w:val="nil"/>
              <w:bottom w:val="nil"/>
              <w:right w:val="nil"/>
            </w:tcBorders>
          </w:tcPr>
          <w:p w14:paraId="6A5E5554" w14:textId="7379168B"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169</w:t>
            </w:r>
          </w:p>
        </w:tc>
        <w:tc>
          <w:tcPr>
            <w:tcW w:w="738" w:type="dxa"/>
            <w:tcBorders>
              <w:top w:val="nil"/>
              <w:left w:val="nil"/>
              <w:bottom w:val="nil"/>
              <w:right w:val="nil"/>
            </w:tcBorders>
          </w:tcPr>
          <w:p w14:paraId="3FFC6C54" w14:textId="0762C451"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203</w:t>
            </w:r>
          </w:p>
        </w:tc>
      </w:tr>
      <w:tr w:rsidR="00191A2E" w14:paraId="17973460" w14:textId="77777777" w:rsidTr="000517C9">
        <w:tc>
          <w:tcPr>
            <w:tcW w:w="1100" w:type="dxa"/>
            <w:tcBorders>
              <w:top w:val="nil"/>
              <w:left w:val="nil"/>
              <w:bottom w:val="nil"/>
              <w:right w:val="nil"/>
            </w:tcBorders>
          </w:tcPr>
          <w:p w14:paraId="67EA84F6" w14:textId="51632603"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PH1+B1</w:t>
            </w:r>
          </w:p>
        </w:tc>
        <w:tc>
          <w:tcPr>
            <w:tcW w:w="2518" w:type="dxa"/>
            <w:tcBorders>
              <w:top w:val="nil"/>
              <w:left w:val="nil"/>
              <w:bottom w:val="nil"/>
              <w:right w:val="nil"/>
            </w:tcBorders>
          </w:tcPr>
          <w:p w14:paraId="2AFBB360" w14:textId="3F411456"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Enter</w:t>
            </w:r>
          </w:p>
        </w:tc>
        <w:tc>
          <w:tcPr>
            <w:tcW w:w="1260" w:type="dxa"/>
            <w:tcBorders>
              <w:top w:val="nil"/>
              <w:left w:val="nil"/>
              <w:bottom w:val="nil"/>
              <w:right w:val="nil"/>
            </w:tcBorders>
          </w:tcPr>
          <w:p w14:paraId="151D33D5" w14:textId="671AD6E3"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0.223</w:t>
            </w:r>
          </w:p>
        </w:tc>
        <w:tc>
          <w:tcPr>
            <w:tcW w:w="810" w:type="dxa"/>
            <w:tcBorders>
              <w:top w:val="nil"/>
              <w:left w:val="nil"/>
              <w:bottom w:val="nil"/>
              <w:right w:val="nil"/>
            </w:tcBorders>
          </w:tcPr>
          <w:p w14:paraId="1C5A3092" w14:textId="7312079A"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45</w:t>
            </w:r>
          </w:p>
        </w:tc>
        <w:tc>
          <w:tcPr>
            <w:tcW w:w="810" w:type="dxa"/>
            <w:tcBorders>
              <w:top w:val="nil"/>
              <w:left w:val="nil"/>
              <w:bottom w:val="nil"/>
              <w:right w:val="nil"/>
            </w:tcBorders>
          </w:tcPr>
          <w:p w14:paraId="4B0621BD" w14:textId="15BA9748"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67</w:t>
            </w:r>
          </w:p>
        </w:tc>
        <w:tc>
          <w:tcPr>
            <w:tcW w:w="810" w:type="dxa"/>
            <w:tcBorders>
              <w:top w:val="nil"/>
              <w:left w:val="nil"/>
              <w:bottom w:val="nil"/>
              <w:right w:val="nil"/>
            </w:tcBorders>
          </w:tcPr>
          <w:p w14:paraId="45491B30" w14:textId="324A740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89</w:t>
            </w:r>
          </w:p>
        </w:tc>
        <w:tc>
          <w:tcPr>
            <w:tcW w:w="810" w:type="dxa"/>
            <w:tcBorders>
              <w:top w:val="nil"/>
              <w:left w:val="nil"/>
              <w:bottom w:val="nil"/>
              <w:right w:val="nil"/>
            </w:tcBorders>
          </w:tcPr>
          <w:p w14:paraId="20A4DDE0" w14:textId="6D532130"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112</w:t>
            </w:r>
          </w:p>
        </w:tc>
        <w:tc>
          <w:tcPr>
            <w:tcW w:w="738" w:type="dxa"/>
            <w:tcBorders>
              <w:top w:val="nil"/>
              <w:left w:val="nil"/>
              <w:bottom w:val="nil"/>
              <w:right w:val="nil"/>
            </w:tcBorders>
          </w:tcPr>
          <w:p w14:paraId="6FE0A141" w14:textId="292D220E"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134</w:t>
            </w:r>
          </w:p>
        </w:tc>
      </w:tr>
      <w:tr w:rsidR="00191A2E" w14:paraId="152ABDCB" w14:textId="77777777" w:rsidTr="000517C9">
        <w:tc>
          <w:tcPr>
            <w:tcW w:w="1100" w:type="dxa"/>
            <w:tcBorders>
              <w:top w:val="nil"/>
              <w:left w:val="nil"/>
              <w:bottom w:val="nil"/>
              <w:right w:val="nil"/>
            </w:tcBorders>
          </w:tcPr>
          <w:p w14:paraId="6BFCB7F7"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592A7E7B" w14:textId="39A86820"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Pass</w:t>
            </w:r>
          </w:p>
        </w:tc>
        <w:tc>
          <w:tcPr>
            <w:tcW w:w="1260" w:type="dxa"/>
            <w:tcBorders>
              <w:top w:val="nil"/>
              <w:left w:val="nil"/>
              <w:bottom w:val="nil"/>
              <w:right w:val="nil"/>
            </w:tcBorders>
          </w:tcPr>
          <w:p w14:paraId="4E432959" w14:textId="0BB2A18D"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0.108</w:t>
            </w:r>
          </w:p>
        </w:tc>
        <w:tc>
          <w:tcPr>
            <w:tcW w:w="810" w:type="dxa"/>
            <w:tcBorders>
              <w:top w:val="nil"/>
              <w:left w:val="nil"/>
              <w:bottom w:val="nil"/>
              <w:right w:val="nil"/>
            </w:tcBorders>
          </w:tcPr>
          <w:p w14:paraId="01960E0F" w14:textId="4380310D"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22</w:t>
            </w:r>
          </w:p>
        </w:tc>
        <w:tc>
          <w:tcPr>
            <w:tcW w:w="810" w:type="dxa"/>
            <w:tcBorders>
              <w:top w:val="nil"/>
              <w:left w:val="nil"/>
              <w:bottom w:val="nil"/>
              <w:right w:val="nil"/>
            </w:tcBorders>
          </w:tcPr>
          <w:p w14:paraId="74A5F6F0" w14:textId="27E6A1E1"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33</w:t>
            </w:r>
          </w:p>
        </w:tc>
        <w:tc>
          <w:tcPr>
            <w:tcW w:w="810" w:type="dxa"/>
            <w:tcBorders>
              <w:top w:val="nil"/>
              <w:left w:val="nil"/>
              <w:bottom w:val="nil"/>
              <w:right w:val="nil"/>
            </w:tcBorders>
          </w:tcPr>
          <w:p w14:paraId="1DFF5CD0" w14:textId="55DD0CA1"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43</w:t>
            </w:r>
          </w:p>
        </w:tc>
        <w:tc>
          <w:tcPr>
            <w:tcW w:w="810" w:type="dxa"/>
            <w:tcBorders>
              <w:top w:val="nil"/>
              <w:left w:val="nil"/>
              <w:bottom w:val="nil"/>
              <w:right w:val="nil"/>
            </w:tcBorders>
          </w:tcPr>
          <w:p w14:paraId="68984DBC" w14:textId="1C3A58CD"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54</w:t>
            </w:r>
          </w:p>
        </w:tc>
        <w:tc>
          <w:tcPr>
            <w:tcW w:w="738" w:type="dxa"/>
            <w:tcBorders>
              <w:top w:val="nil"/>
              <w:left w:val="nil"/>
              <w:bottom w:val="nil"/>
              <w:right w:val="nil"/>
            </w:tcBorders>
          </w:tcPr>
          <w:p w14:paraId="35EB0BA6" w14:textId="056D81EC"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65</w:t>
            </w:r>
          </w:p>
        </w:tc>
      </w:tr>
      <w:tr w:rsidR="00191A2E" w14:paraId="1E7B394C" w14:textId="77777777" w:rsidTr="000517C9">
        <w:tc>
          <w:tcPr>
            <w:tcW w:w="1100" w:type="dxa"/>
            <w:tcBorders>
              <w:top w:val="nil"/>
              <w:left w:val="nil"/>
              <w:bottom w:val="nil"/>
              <w:right w:val="nil"/>
            </w:tcBorders>
          </w:tcPr>
          <w:p w14:paraId="23BFCA19"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0FB8E126"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1260" w:type="dxa"/>
            <w:tcBorders>
              <w:top w:val="nil"/>
              <w:left w:val="nil"/>
              <w:bottom w:val="nil"/>
              <w:right w:val="nil"/>
            </w:tcBorders>
          </w:tcPr>
          <w:p w14:paraId="42A22DE5"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62C781C8"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1ACABC76"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6EACB66F"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72DFA9AC"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738" w:type="dxa"/>
            <w:tcBorders>
              <w:top w:val="nil"/>
              <w:left w:val="nil"/>
              <w:bottom w:val="nil"/>
              <w:right w:val="nil"/>
            </w:tcBorders>
          </w:tcPr>
          <w:p w14:paraId="097D142A"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r>
      <w:tr w:rsidR="00191A2E" w14:paraId="2AEEC101" w14:textId="77777777" w:rsidTr="000517C9">
        <w:tc>
          <w:tcPr>
            <w:tcW w:w="1100" w:type="dxa"/>
            <w:tcBorders>
              <w:top w:val="nil"/>
              <w:left w:val="nil"/>
              <w:bottom w:val="nil"/>
              <w:right w:val="nil"/>
            </w:tcBorders>
          </w:tcPr>
          <w:p w14:paraId="7851C843" w14:textId="551DFF38"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TDA</w:t>
            </w:r>
          </w:p>
        </w:tc>
        <w:tc>
          <w:tcPr>
            <w:tcW w:w="2518" w:type="dxa"/>
            <w:tcBorders>
              <w:top w:val="nil"/>
              <w:left w:val="nil"/>
              <w:bottom w:val="nil"/>
              <w:right w:val="nil"/>
            </w:tcBorders>
          </w:tcPr>
          <w:p w14:paraId="747CA042" w14:textId="73924B46"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Approach</w:t>
            </w:r>
          </w:p>
        </w:tc>
        <w:tc>
          <w:tcPr>
            <w:tcW w:w="1260" w:type="dxa"/>
            <w:tcBorders>
              <w:top w:val="nil"/>
              <w:left w:val="nil"/>
              <w:bottom w:val="nil"/>
              <w:right w:val="nil"/>
            </w:tcBorders>
          </w:tcPr>
          <w:p w14:paraId="6C1CEFCC" w14:textId="07406321"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0.262</w:t>
            </w:r>
          </w:p>
        </w:tc>
        <w:tc>
          <w:tcPr>
            <w:tcW w:w="810" w:type="dxa"/>
            <w:tcBorders>
              <w:top w:val="nil"/>
              <w:left w:val="nil"/>
              <w:bottom w:val="nil"/>
              <w:right w:val="nil"/>
            </w:tcBorders>
          </w:tcPr>
          <w:p w14:paraId="2D284DA3" w14:textId="1AC67236"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52</w:t>
            </w:r>
          </w:p>
        </w:tc>
        <w:tc>
          <w:tcPr>
            <w:tcW w:w="810" w:type="dxa"/>
            <w:tcBorders>
              <w:top w:val="nil"/>
              <w:left w:val="nil"/>
              <w:bottom w:val="nil"/>
              <w:right w:val="nil"/>
            </w:tcBorders>
          </w:tcPr>
          <w:p w14:paraId="7E3728AC" w14:textId="4A1849F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79</w:t>
            </w:r>
          </w:p>
        </w:tc>
        <w:tc>
          <w:tcPr>
            <w:tcW w:w="810" w:type="dxa"/>
            <w:tcBorders>
              <w:top w:val="nil"/>
              <w:left w:val="nil"/>
              <w:bottom w:val="nil"/>
              <w:right w:val="nil"/>
            </w:tcBorders>
          </w:tcPr>
          <w:p w14:paraId="2520531C" w14:textId="20DBA750"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105</w:t>
            </w:r>
          </w:p>
        </w:tc>
        <w:tc>
          <w:tcPr>
            <w:tcW w:w="810" w:type="dxa"/>
            <w:tcBorders>
              <w:top w:val="nil"/>
              <w:left w:val="nil"/>
              <w:bottom w:val="nil"/>
              <w:right w:val="nil"/>
            </w:tcBorders>
          </w:tcPr>
          <w:p w14:paraId="64211FFA" w14:textId="25AE5C37"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131</w:t>
            </w:r>
          </w:p>
        </w:tc>
        <w:tc>
          <w:tcPr>
            <w:tcW w:w="738" w:type="dxa"/>
            <w:tcBorders>
              <w:top w:val="nil"/>
              <w:left w:val="nil"/>
              <w:bottom w:val="nil"/>
              <w:right w:val="nil"/>
            </w:tcBorders>
          </w:tcPr>
          <w:p w14:paraId="65D4AC9C" w14:textId="2D146DA4"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157</w:t>
            </w:r>
          </w:p>
        </w:tc>
      </w:tr>
      <w:tr w:rsidR="00191A2E" w14:paraId="3BF7E520" w14:textId="77777777" w:rsidTr="000517C9">
        <w:tc>
          <w:tcPr>
            <w:tcW w:w="1100" w:type="dxa"/>
            <w:tcBorders>
              <w:top w:val="nil"/>
              <w:left w:val="nil"/>
              <w:bottom w:val="nil"/>
              <w:right w:val="nil"/>
            </w:tcBorders>
          </w:tcPr>
          <w:p w14:paraId="2B76BF0E"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058C54F4" w14:textId="4E5EB656"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Enter</w:t>
            </w:r>
          </w:p>
        </w:tc>
        <w:tc>
          <w:tcPr>
            <w:tcW w:w="1260" w:type="dxa"/>
            <w:tcBorders>
              <w:top w:val="nil"/>
              <w:left w:val="nil"/>
              <w:bottom w:val="nil"/>
              <w:right w:val="nil"/>
            </w:tcBorders>
          </w:tcPr>
          <w:p w14:paraId="73A3D873" w14:textId="4C27939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0.185</w:t>
            </w:r>
          </w:p>
        </w:tc>
        <w:tc>
          <w:tcPr>
            <w:tcW w:w="810" w:type="dxa"/>
            <w:tcBorders>
              <w:top w:val="nil"/>
              <w:left w:val="nil"/>
              <w:bottom w:val="nil"/>
              <w:right w:val="nil"/>
            </w:tcBorders>
          </w:tcPr>
          <w:p w14:paraId="6FB39C60" w14:textId="03BF073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37</w:t>
            </w:r>
          </w:p>
        </w:tc>
        <w:tc>
          <w:tcPr>
            <w:tcW w:w="810" w:type="dxa"/>
            <w:tcBorders>
              <w:top w:val="nil"/>
              <w:left w:val="nil"/>
              <w:bottom w:val="nil"/>
              <w:right w:val="nil"/>
            </w:tcBorders>
          </w:tcPr>
          <w:p w14:paraId="5882FE98" w14:textId="5285A71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56</w:t>
            </w:r>
          </w:p>
        </w:tc>
        <w:tc>
          <w:tcPr>
            <w:tcW w:w="810" w:type="dxa"/>
            <w:tcBorders>
              <w:top w:val="nil"/>
              <w:left w:val="nil"/>
              <w:bottom w:val="nil"/>
              <w:right w:val="nil"/>
            </w:tcBorders>
          </w:tcPr>
          <w:p w14:paraId="346DE077" w14:textId="6C6922AE"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74</w:t>
            </w:r>
          </w:p>
        </w:tc>
        <w:tc>
          <w:tcPr>
            <w:tcW w:w="810" w:type="dxa"/>
            <w:tcBorders>
              <w:top w:val="nil"/>
              <w:left w:val="nil"/>
              <w:bottom w:val="nil"/>
              <w:right w:val="nil"/>
            </w:tcBorders>
          </w:tcPr>
          <w:p w14:paraId="76490780" w14:textId="186465EC"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93</w:t>
            </w:r>
          </w:p>
        </w:tc>
        <w:tc>
          <w:tcPr>
            <w:tcW w:w="738" w:type="dxa"/>
            <w:tcBorders>
              <w:top w:val="nil"/>
              <w:left w:val="nil"/>
              <w:bottom w:val="nil"/>
              <w:right w:val="nil"/>
            </w:tcBorders>
          </w:tcPr>
          <w:p w14:paraId="6AB1A445" w14:textId="5EA6DA30"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111</w:t>
            </w:r>
          </w:p>
        </w:tc>
      </w:tr>
      <w:tr w:rsidR="00191A2E" w14:paraId="0D0EF4AB" w14:textId="77777777" w:rsidTr="000517C9">
        <w:tc>
          <w:tcPr>
            <w:tcW w:w="1100" w:type="dxa"/>
            <w:tcBorders>
              <w:top w:val="nil"/>
              <w:left w:val="nil"/>
              <w:bottom w:val="nil"/>
              <w:right w:val="nil"/>
            </w:tcBorders>
          </w:tcPr>
          <w:p w14:paraId="301DD258"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031B4C05" w14:textId="2285EF77"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Pass</w:t>
            </w:r>
          </w:p>
        </w:tc>
        <w:tc>
          <w:tcPr>
            <w:tcW w:w="1260" w:type="dxa"/>
            <w:tcBorders>
              <w:top w:val="nil"/>
              <w:left w:val="nil"/>
              <w:bottom w:val="nil"/>
              <w:right w:val="nil"/>
            </w:tcBorders>
          </w:tcPr>
          <w:p w14:paraId="49400B52" w14:textId="2557222A"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0.123</w:t>
            </w:r>
          </w:p>
        </w:tc>
        <w:tc>
          <w:tcPr>
            <w:tcW w:w="810" w:type="dxa"/>
            <w:tcBorders>
              <w:top w:val="nil"/>
              <w:left w:val="nil"/>
              <w:bottom w:val="nil"/>
              <w:right w:val="nil"/>
            </w:tcBorders>
          </w:tcPr>
          <w:p w14:paraId="38FF28C6" w14:textId="420D39E8"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25</w:t>
            </w:r>
          </w:p>
        </w:tc>
        <w:tc>
          <w:tcPr>
            <w:tcW w:w="810" w:type="dxa"/>
            <w:tcBorders>
              <w:top w:val="nil"/>
              <w:left w:val="nil"/>
              <w:bottom w:val="nil"/>
              <w:right w:val="nil"/>
            </w:tcBorders>
          </w:tcPr>
          <w:p w14:paraId="2FCC188F" w14:textId="1073444A"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37</w:t>
            </w:r>
          </w:p>
        </w:tc>
        <w:tc>
          <w:tcPr>
            <w:tcW w:w="810" w:type="dxa"/>
            <w:tcBorders>
              <w:top w:val="nil"/>
              <w:left w:val="nil"/>
              <w:bottom w:val="nil"/>
              <w:right w:val="nil"/>
            </w:tcBorders>
          </w:tcPr>
          <w:p w14:paraId="43D6FD9E" w14:textId="310F778B"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49</w:t>
            </w:r>
          </w:p>
        </w:tc>
        <w:tc>
          <w:tcPr>
            <w:tcW w:w="810" w:type="dxa"/>
            <w:tcBorders>
              <w:top w:val="nil"/>
              <w:left w:val="nil"/>
              <w:bottom w:val="nil"/>
              <w:right w:val="nil"/>
            </w:tcBorders>
          </w:tcPr>
          <w:p w14:paraId="29CC5DCF" w14:textId="3969CCDD"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62</w:t>
            </w:r>
          </w:p>
        </w:tc>
        <w:tc>
          <w:tcPr>
            <w:tcW w:w="738" w:type="dxa"/>
            <w:tcBorders>
              <w:top w:val="nil"/>
              <w:left w:val="nil"/>
              <w:bottom w:val="nil"/>
              <w:right w:val="nil"/>
            </w:tcBorders>
          </w:tcPr>
          <w:p w14:paraId="203785A6" w14:textId="2AE50B0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74</w:t>
            </w:r>
          </w:p>
        </w:tc>
      </w:tr>
      <w:tr w:rsidR="00191A2E" w14:paraId="3F69D303" w14:textId="77777777" w:rsidTr="000517C9">
        <w:tc>
          <w:tcPr>
            <w:tcW w:w="1100" w:type="dxa"/>
            <w:tcBorders>
              <w:top w:val="nil"/>
              <w:left w:val="nil"/>
              <w:bottom w:val="nil"/>
              <w:right w:val="nil"/>
            </w:tcBorders>
          </w:tcPr>
          <w:p w14:paraId="11CD02EA"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00F586BB"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1260" w:type="dxa"/>
            <w:tcBorders>
              <w:top w:val="nil"/>
              <w:left w:val="nil"/>
              <w:bottom w:val="nil"/>
              <w:right w:val="nil"/>
            </w:tcBorders>
          </w:tcPr>
          <w:p w14:paraId="663E5E7E"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01BBE836"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20C815CB"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36F8CCBD"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01D33DCA"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738" w:type="dxa"/>
            <w:tcBorders>
              <w:top w:val="nil"/>
              <w:left w:val="nil"/>
              <w:bottom w:val="nil"/>
              <w:right w:val="nil"/>
            </w:tcBorders>
          </w:tcPr>
          <w:p w14:paraId="1FF61AAB"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r>
      <w:tr w:rsidR="00191A2E" w14:paraId="4E8875A0" w14:textId="77777777" w:rsidTr="000517C9">
        <w:tc>
          <w:tcPr>
            <w:tcW w:w="1100" w:type="dxa"/>
            <w:tcBorders>
              <w:top w:val="nil"/>
              <w:left w:val="nil"/>
              <w:bottom w:val="nil"/>
              <w:right w:val="nil"/>
            </w:tcBorders>
          </w:tcPr>
          <w:p w14:paraId="466882C7" w14:textId="63E066AB"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JDA</w:t>
            </w:r>
          </w:p>
        </w:tc>
        <w:tc>
          <w:tcPr>
            <w:tcW w:w="2518" w:type="dxa"/>
            <w:tcBorders>
              <w:top w:val="nil"/>
              <w:left w:val="nil"/>
              <w:bottom w:val="nil"/>
              <w:right w:val="nil"/>
            </w:tcBorders>
          </w:tcPr>
          <w:p w14:paraId="326DDA38" w14:textId="50D6A362"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Approach</w:t>
            </w:r>
          </w:p>
        </w:tc>
        <w:tc>
          <w:tcPr>
            <w:tcW w:w="1260" w:type="dxa"/>
            <w:tcBorders>
              <w:top w:val="nil"/>
              <w:left w:val="nil"/>
              <w:bottom w:val="nil"/>
              <w:right w:val="nil"/>
            </w:tcBorders>
          </w:tcPr>
          <w:p w14:paraId="3B596C96" w14:textId="70B4C937"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0.080</w:t>
            </w:r>
          </w:p>
        </w:tc>
        <w:tc>
          <w:tcPr>
            <w:tcW w:w="810" w:type="dxa"/>
            <w:tcBorders>
              <w:top w:val="nil"/>
              <w:left w:val="nil"/>
              <w:bottom w:val="nil"/>
              <w:right w:val="nil"/>
            </w:tcBorders>
          </w:tcPr>
          <w:p w14:paraId="70A792F3" w14:textId="6DA4FBA2"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16</w:t>
            </w:r>
          </w:p>
        </w:tc>
        <w:tc>
          <w:tcPr>
            <w:tcW w:w="810" w:type="dxa"/>
            <w:tcBorders>
              <w:top w:val="nil"/>
              <w:left w:val="nil"/>
              <w:bottom w:val="nil"/>
              <w:right w:val="nil"/>
            </w:tcBorders>
          </w:tcPr>
          <w:p w14:paraId="67BD7A06" w14:textId="6D567980"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24</w:t>
            </w:r>
          </w:p>
        </w:tc>
        <w:tc>
          <w:tcPr>
            <w:tcW w:w="810" w:type="dxa"/>
            <w:tcBorders>
              <w:top w:val="nil"/>
              <w:left w:val="nil"/>
              <w:bottom w:val="nil"/>
              <w:right w:val="nil"/>
            </w:tcBorders>
          </w:tcPr>
          <w:p w14:paraId="6AFF1ADC" w14:textId="298002E3"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32</w:t>
            </w:r>
          </w:p>
        </w:tc>
        <w:tc>
          <w:tcPr>
            <w:tcW w:w="810" w:type="dxa"/>
            <w:tcBorders>
              <w:top w:val="nil"/>
              <w:left w:val="nil"/>
              <w:bottom w:val="nil"/>
              <w:right w:val="nil"/>
            </w:tcBorders>
          </w:tcPr>
          <w:p w14:paraId="57B64C3A" w14:textId="2EFB7AC9"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40</w:t>
            </w:r>
          </w:p>
        </w:tc>
        <w:tc>
          <w:tcPr>
            <w:tcW w:w="738" w:type="dxa"/>
            <w:tcBorders>
              <w:top w:val="nil"/>
              <w:left w:val="nil"/>
              <w:bottom w:val="nil"/>
              <w:right w:val="nil"/>
            </w:tcBorders>
          </w:tcPr>
          <w:p w14:paraId="079732E7" w14:textId="00A22CF7"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48</w:t>
            </w:r>
          </w:p>
        </w:tc>
      </w:tr>
      <w:tr w:rsidR="00191A2E" w14:paraId="1D010C63" w14:textId="77777777" w:rsidTr="000517C9">
        <w:tc>
          <w:tcPr>
            <w:tcW w:w="1100" w:type="dxa"/>
            <w:tcBorders>
              <w:top w:val="nil"/>
              <w:left w:val="nil"/>
              <w:bottom w:val="nil"/>
              <w:right w:val="nil"/>
            </w:tcBorders>
          </w:tcPr>
          <w:p w14:paraId="64154D52" w14:textId="0F5D85FB"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all</w:t>
            </w:r>
          </w:p>
        </w:tc>
        <w:tc>
          <w:tcPr>
            <w:tcW w:w="2518" w:type="dxa"/>
            <w:tcBorders>
              <w:top w:val="nil"/>
              <w:left w:val="nil"/>
              <w:bottom w:val="nil"/>
              <w:right w:val="nil"/>
            </w:tcBorders>
          </w:tcPr>
          <w:p w14:paraId="20442699" w14:textId="5546D5F2"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Enter</w:t>
            </w:r>
          </w:p>
        </w:tc>
        <w:tc>
          <w:tcPr>
            <w:tcW w:w="1260" w:type="dxa"/>
            <w:tcBorders>
              <w:top w:val="nil"/>
              <w:left w:val="nil"/>
              <w:bottom w:val="nil"/>
              <w:right w:val="nil"/>
            </w:tcBorders>
          </w:tcPr>
          <w:p w14:paraId="71896CF5" w14:textId="62983000"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0.077</w:t>
            </w:r>
          </w:p>
        </w:tc>
        <w:tc>
          <w:tcPr>
            <w:tcW w:w="810" w:type="dxa"/>
            <w:tcBorders>
              <w:top w:val="nil"/>
              <w:left w:val="nil"/>
              <w:bottom w:val="nil"/>
              <w:right w:val="nil"/>
            </w:tcBorders>
          </w:tcPr>
          <w:p w14:paraId="4025E7BE" w14:textId="68A3BF31"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15</w:t>
            </w:r>
          </w:p>
        </w:tc>
        <w:tc>
          <w:tcPr>
            <w:tcW w:w="810" w:type="dxa"/>
            <w:tcBorders>
              <w:top w:val="nil"/>
              <w:left w:val="nil"/>
              <w:bottom w:val="nil"/>
              <w:right w:val="nil"/>
            </w:tcBorders>
          </w:tcPr>
          <w:p w14:paraId="09383DB7" w14:textId="6CEAB53B"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23</w:t>
            </w:r>
          </w:p>
        </w:tc>
        <w:tc>
          <w:tcPr>
            <w:tcW w:w="810" w:type="dxa"/>
            <w:tcBorders>
              <w:top w:val="nil"/>
              <w:left w:val="nil"/>
              <w:bottom w:val="nil"/>
              <w:right w:val="nil"/>
            </w:tcBorders>
          </w:tcPr>
          <w:p w14:paraId="4DA45937" w14:textId="03379C76"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31</w:t>
            </w:r>
          </w:p>
        </w:tc>
        <w:tc>
          <w:tcPr>
            <w:tcW w:w="810" w:type="dxa"/>
            <w:tcBorders>
              <w:top w:val="nil"/>
              <w:left w:val="nil"/>
              <w:bottom w:val="nil"/>
              <w:right w:val="nil"/>
            </w:tcBorders>
          </w:tcPr>
          <w:p w14:paraId="34FF749D" w14:textId="077A104B"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38</w:t>
            </w:r>
          </w:p>
        </w:tc>
        <w:tc>
          <w:tcPr>
            <w:tcW w:w="738" w:type="dxa"/>
            <w:tcBorders>
              <w:top w:val="nil"/>
              <w:left w:val="nil"/>
              <w:bottom w:val="nil"/>
              <w:right w:val="nil"/>
            </w:tcBorders>
          </w:tcPr>
          <w:p w14:paraId="47297883" w14:textId="70CFD447"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46</w:t>
            </w:r>
          </w:p>
        </w:tc>
      </w:tr>
      <w:tr w:rsidR="00191A2E" w14:paraId="36B30CB3" w14:textId="77777777" w:rsidTr="000517C9">
        <w:tc>
          <w:tcPr>
            <w:tcW w:w="1100" w:type="dxa"/>
            <w:tcBorders>
              <w:top w:val="nil"/>
              <w:left w:val="nil"/>
              <w:bottom w:val="nil"/>
              <w:right w:val="nil"/>
            </w:tcBorders>
          </w:tcPr>
          <w:p w14:paraId="4C4500CA"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0E3C2286" w14:textId="198A7B9C"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Pass</w:t>
            </w:r>
          </w:p>
        </w:tc>
        <w:tc>
          <w:tcPr>
            <w:tcW w:w="1260" w:type="dxa"/>
            <w:tcBorders>
              <w:top w:val="nil"/>
              <w:left w:val="nil"/>
              <w:bottom w:val="nil"/>
              <w:right w:val="nil"/>
            </w:tcBorders>
          </w:tcPr>
          <w:p w14:paraId="340519B1" w14:textId="037654E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0.067</w:t>
            </w:r>
          </w:p>
        </w:tc>
        <w:tc>
          <w:tcPr>
            <w:tcW w:w="810" w:type="dxa"/>
            <w:tcBorders>
              <w:top w:val="nil"/>
              <w:left w:val="nil"/>
              <w:bottom w:val="nil"/>
              <w:right w:val="nil"/>
            </w:tcBorders>
          </w:tcPr>
          <w:p w14:paraId="42B758D1" w14:textId="700FA01E"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13</w:t>
            </w:r>
          </w:p>
        </w:tc>
        <w:tc>
          <w:tcPr>
            <w:tcW w:w="810" w:type="dxa"/>
            <w:tcBorders>
              <w:top w:val="nil"/>
              <w:left w:val="nil"/>
              <w:bottom w:val="nil"/>
              <w:right w:val="nil"/>
            </w:tcBorders>
          </w:tcPr>
          <w:p w14:paraId="0ED728A3" w14:textId="227E84E1"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20</w:t>
            </w:r>
          </w:p>
        </w:tc>
        <w:tc>
          <w:tcPr>
            <w:tcW w:w="810" w:type="dxa"/>
            <w:tcBorders>
              <w:top w:val="nil"/>
              <w:left w:val="nil"/>
              <w:bottom w:val="nil"/>
              <w:right w:val="nil"/>
            </w:tcBorders>
          </w:tcPr>
          <w:p w14:paraId="6F3EBF77" w14:textId="6ABC6774"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27</w:t>
            </w:r>
          </w:p>
        </w:tc>
        <w:tc>
          <w:tcPr>
            <w:tcW w:w="810" w:type="dxa"/>
            <w:tcBorders>
              <w:top w:val="nil"/>
              <w:left w:val="nil"/>
              <w:bottom w:val="nil"/>
              <w:right w:val="nil"/>
            </w:tcBorders>
          </w:tcPr>
          <w:p w14:paraId="554438A8" w14:textId="58D9C46D"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33</w:t>
            </w:r>
          </w:p>
        </w:tc>
        <w:tc>
          <w:tcPr>
            <w:tcW w:w="738" w:type="dxa"/>
            <w:tcBorders>
              <w:top w:val="nil"/>
              <w:left w:val="nil"/>
              <w:bottom w:val="nil"/>
              <w:right w:val="nil"/>
            </w:tcBorders>
          </w:tcPr>
          <w:p w14:paraId="353E6B9C" w14:textId="35516A08"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40</w:t>
            </w:r>
          </w:p>
        </w:tc>
      </w:tr>
      <w:tr w:rsidR="00191A2E" w14:paraId="752D3F40" w14:textId="77777777" w:rsidTr="000517C9">
        <w:tc>
          <w:tcPr>
            <w:tcW w:w="1100" w:type="dxa"/>
            <w:tcBorders>
              <w:top w:val="nil"/>
              <w:left w:val="nil"/>
              <w:bottom w:val="nil"/>
              <w:right w:val="nil"/>
            </w:tcBorders>
          </w:tcPr>
          <w:p w14:paraId="0DFAFE61"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nil"/>
              <w:right w:val="nil"/>
            </w:tcBorders>
          </w:tcPr>
          <w:p w14:paraId="70FD906C"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1260" w:type="dxa"/>
            <w:tcBorders>
              <w:top w:val="nil"/>
              <w:left w:val="nil"/>
              <w:bottom w:val="nil"/>
              <w:right w:val="nil"/>
            </w:tcBorders>
          </w:tcPr>
          <w:p w14:paraId="4A9A807C"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243FFBA0"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45A4F627"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64840584"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810" w:type="dxa"/>
            <w:tcBorders>
              <w:top w:val="nil"/>
              <w:left w:val="nil"/>
              <w:bottom w:val="nil"/>
              <w:right w:val="nil"/>
            </w:tcBorders>
          </w:tcPr>
          <w:p w14:paraId="37D48081"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c>
          <w:tcPr>
            <w:tcW w:w="738" w:type="dxa"/>
            <w:tcBorders>
              <w:top w:val="nil"/>
              <w:left w:val="nil"/>
              <w:bottom w:val="nil"/>
              <w:right w:val="nil"/>
            </w:tcBorders>
          </w:tcPr>
          <w:p w14:paraId="6E52AFC0" w14:textId="77777777" w:rsidR="00191A2E" w:rsidRPr="000517C9" w:rsidRDefault="00191A2E" w:rsidP="00191A2E">
            <w:pPr>
              <w:pStyle w:val="BodyTextIndent2"/>
              <w:tabs>
                <w:tab w:val="clear" w:pos="360"/>
              </w:tabs>
              <w:ind w:left="0"/>
              <w:jc w:val="right"/>
              <w:rPr>
                <w:rFonts w:ascii="Times New Roman" w:hAnsi="Times New Roman"/>
                <w:sz w:val="22"/>
                <w:szCs w:val="22"/>
              </w:rPr>
            </w:pPr>
          </w:p>
        </w:tc>
      </w:tr>
      <w:tr w:rsidR="00191A2E" w14:paraId="649F3090" w14:textId="77777777" w:rsidTr="000517C9">
        <w:tc>
          <w:tcPr>
            <w:tcW w:w="1100" w:type="dxa"/>
            <w:tcBorders>
              <w:top w:val="nil"/>
              <w:left w:val="nil"/>
              <w:bottom w:val="nil"/>
              <w:right w:val="nil"/>
            </w:tcBorders>
          </w:tcPr>
          <w:p w14:paraId="108EFC51" w14:textId="54DD62BC"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JDA</w:t>
            </w:r>
          </w:p>
        </w:tc>
        <w:tc>
          <w:tcPr>
            <w:tcW w:w="2518" w:type="dxa"/>
            <w:tcBorders>
              <w:top w:val="nil"/>
              <w:left w:val="nil"/>
              <w:bottom w:val="nil"/>
              <w:right w:val="nil"/>
            </w:tcBorders>
          </w:tcPr>
          <w:p w14:paraId="58727675" w14:textId="7ACD227B"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Approach</w:t>
            </w:r>
          </w:p>
        </w:tc>
        <w:tc>
          <w:tcPr>
            <w:tcW w:w="1260" w:type="dxa"/>
            <w:tcBorders>
              <w:top w:val="nil"/>
              <w:left w:val="nil"/>
              <w:bottom w:val="nil"/>
              <w:right w:val="nil"/>
            </w:tcBorders>
          </w:tcPr>
          <w:p w14:paraId="3A3747D6" w14:textId="333BC357"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0.043</w:t>
            </w:r>
          </w:p>
        </w:tc>
        <w:tc>
          <w:tcPr>
            <w:tcW w:w="810" w:type="dxa"/>
            <w:tcBorders>
              <w:top w:val="nil"/>
              <w:left w:val="nil"/>
              <w:bottom w:val="nil"/>
              <w:right w:val="nil"/>
            </w:tcBorders>
          </w:tcPr>
          <w:p w14:paraId="75CBB4B4" w14:textId="5EA27780"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9</w:t>
            </w:r>
          </w:p>
        </w:tc>
        <w:tc>
          <w:tcPr>
            <w:tcW w:w="810" w:type="dxa"/>
            <w:tcBorders>
              <w:top w:val="nil"/>
              <w:left w:val="nil"/>
              <w:bottom w:val="nil"/>
              <w:right w:val="nil"/>
            </w:tcBorders>
          </w:tcPr>
          <w:p w14:paraId="22E06709" w14:textId="19CF577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13</w:t>
            </w:r>
          </w:p>
        </w:tc>
        <w:tc>
          <w:tcPr>
            <w:tcW w:w="810" w:type="dxa"/>
            <w:tcBorders>
              <w:top w:val="nil"/>
              <w:left w:val="nil"/>
              <w:bottom w:val="nil"/>
              <w:right w:val="nil"/>
            </w:tcBorders>
          </w:tcPr>
          <w:p w14:paraId="15DD91AC" w14:textId="425C6F7D"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17</w:t>
            </w:r>
          </w:p>
        </w:tc>
        <w:tc>
          <w:tcPr>
            <w:tcW w:w="810" w:type="dxa"/>
            <w:tcBorders>
              <w:top w:val="nil"/>
              <w:left w:val="nil"/>
              <w:bottom w:val="nil"/>
              <w:right w:val="nil"/>
            </w:tcBorders>
          </w:tcPr>
          <w:p w14:paraId="702A3F4F" w14:textId="6F2DEBC5"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22</w:t>
            </w:r>
          </w:p>
        </w:tc>
        <w:tc>
          <w:tcPr>
            <w:tcW w:w="738" w:type="dxa"/>
            <w:tcBorders>
              <w:top w:val="nil"/>
              <w:left w:val="nil"/>
              <w:bottom w:val="nil"/>
              <w:right w:val="nil"/>
            </w:tcBorders>
          </w:tcPr>
          <w:p w14:paraId="1FCBB303" w14:textId="4FBACAD8"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26</w:t>
            </w:r>
          </w:p>
        </w:tc>
      </w:tr>
      <w:tr w:rsidR="00191A2E" w14:paraId="58389F91" w14:textId="77777777" w:rsidTr="000517C9">
        <w:tc>
          <w:tcPr>
            <w:tcW w:w="1100" w:type="dxa"/>
            <w:tcBorders>
              <w:top w:val="nil"/>
              <w:left w:val="nil"/>
              <w:bottom w:val="nil"/>
              <w:right w:val="nil"/>
            </w:tcBorders>
          </w:tcPr>
          <w:p w14:paraId="4A16E02D" w14:textId="4C21AC33"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North</w:t>
            </w:r>
          </w:p>
        </w:tc>
        <w:tc>
          <w:tcPr>
            <w:tcW w:w="2518" w:type="dxa"/>
            <w:tcBorders>
              <w:top w:val="nil"/>
              <w:left w:val="nil"/>
              <w:bottom w:val="nil"/>
              <w:right w:val="nil"/>
            </w:tcBorders>
          </w:tcPr>
          <w:p w14:paraId="6AA2EC59" w14:textId="2AB0C969"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Enter</w:t>
            </w:r>
          </w:p>
        </w:tc>
        <w:tc>
          <w:tcPr>
            <w:tcW w:w="1260" w:type="dxa"/>
            <w:tcBorders>
              <w:top w:val="nil"/>
              <w:left w:val="nil"/>
              <w:bottom w:val="nil"/>
              <w:right w:val="nil"/>
            </w:tcBorders>
          </w:tcPr>
          <w:p w14:paraId="0751EF8C" w14:textId="16C1B175"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0.040</w:t>
            </w:r>
          </w:p>
        </w:tc>
        <w:tc>
          <w:tcPr>
            <w:tcW w:w="810" w:type="dxa"/>
            <w:tcBorders>
              <w:top w:val="nil"/>
              <w:left w:val="nil"/>
              <w:bottom w:val="nil"/>
              <w:right w:val="nil"/>
            </w:tcBorders>
          </w:tcPr>
          <w:p w14:paraId="6D5F7FD6" w14:textId="4C04980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8</w:t>
            </w:r>
          </w:p>
        </w:tc>
        <w:tc>
          <w:tcPr>
            <w:tcW w:w="810" w:type="dxa"/>
            <w:tcBorders>
              <w:top w:val="nil"/>
              <w:left w:val="nil"/>
              <w:bottom w:val="nil"/>
              <w:right w:val="nil"/>
            </w:tcBorders>
          </w:tcPr>
          <w:p w14:paraId="03B81481" w14:textId="674A5E40"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12</w:t>
            </w:r>
          </w:p>
        </w:tc>
        <w:tc>
          <w:tcPr>
            <w:tcW w:w="810" w:type="dxa"/>
            <w:tcBorders>
              <w:top w:val="nil"/>
              <w:left w:val="nil"/>
              <w:bottom w:val="nil"/>
              <w:right w:val="nil"/>
            </w:tcBorders>
          </w:tcPr>
          <w:p w14:paraId="47F75195" w14:textId="2B0E9F2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16</w:t>
            </w:r>
          </w:p>
        </w:tc>
        <w:tc>
          <w:tcPr>
            <w:tcW w:w="810" w:type="dxa"/>
            <w:tcBorders>
              <w:top w:val="nil"/>
              <w:left w:val="nil"/>
              <w:bottom w:val="nil"/>
              <w:right w:val="nil"/>
            </w:tcBorders>
          </w:tcPr>
          <w:p w14:paraId="7601AE39" w14:textId="6AFD910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20</w:t>
            </w:r>
          </w:p>
        </w:tc>
        <w:tc>
          <w:tcPr>
            <w:tcW w:w="738" w:type="dxa"/>
            <w:tcBorders>
              <w:top w:val="nil"/>
              <w:left w:val="nil"/>
              <w:bottom w:val="nil"/>
              <w:right w:val="nil"/>
            </w:tcBorders>
          </w:tcPr>
          <w:p w14:paraId="3985AC88" w14:textId="1CB2D520"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24</w:t>
            </w:r>
          </w:p>
        </w:tc>
      </w:tr>
      <w:tr w:rsidR="00191A2E" w14:paraId="0141D036" w14:textId="77777777" w:rsidTr="000517C9">
        <w:tc>
          <w:tcPr>
            <w:tcW w:w="1100" w:type="dxa"/>
            <w:tcBorders>
              <w:top w:val="nil"/>
              <w:left w:val="nil"/>
              <w:bottom w:val="single" w:sz="12" w:space="0" w:color="auto"/>
              <w:right w:val="nil"/>
            </w:tcBorders>
          </w:tcPr>
          <w:p w14:paraId="0F4E666E" w14:textId="77777777" w:rsidR="00191A2E" w:rsidRPr="000517C9" w:rsidRDefault="00191A2E" w:rsidP="003D73AF">
            <w:pPr>
              <w:pStyle w:val="BodyTextIndent2"/>
              <w:tabs>
                <w:tab w:val="clear" w:pos="360"/>
              </w:tabs>
              <w:ind w:left="0"/>
              <w:rPr>
                <w:rFonts w:ascii="Times New Roman" w:hAnsi="Times New Roman"/>
                <w:sz w:val="22"/>
                <w:szCs w:val="22"/>
              </w:rPr>
            </w:pPr>
          </w:p>
        </w:tc>
        <w:tc>
          <w:tcPr>
            <w:tcW w:w="2518" w:type="dxa"/>
            <w:tcBorders>
              <w:top w:val="nil"/>
              <w:left w:val="nil"/>
              <w:bottom w:val="single" w:sz="12" w:space="0" w:color="auto"/>
              <w:right w:val="nil"/>
            </w:tcBorders>
          </w:tcPr>
          <w:p w14:paraId="4DBC3AE3" w14:textId="5B2B9D3B" w:rsidR="00191A2E" w:rsidRPr="000517C9" w:rsidRDefault="00191A2E" w:rsidP="003D73AF">
            <w:pPr>
              <w:pStyle w:val="BodyTextIndent2"/>
              <w:tabs>
                <w:tab w:val="clear" w:pos="360"/>
              </w:tabs>
              <w:ind w:left="0"/>
              <w:rPr>
                <w:rFonts w:ascii="Times New Roman" w:hAnsi="Times New Roman"/>
                <w:sz w:val="22"/>
                <w:szCs w:val="22"/>
              </w:rPr>
            </w:pPr>
            <w:r w:rsidRPr="000517C9">
              <w:rPr>
                <w:rFonts w:ascii="Times New Roman" w:hAnsi="Times New Roman"/>
                <w:sz w:val="22"/>
                <w:szCs w:val="22"/>
              </w:rPr>
              <w:t>Pass</w:t>
            </w:r>
          </w:p>
        </w:tc>
        <w:tc>
          <w:tcPr>
            <w:tcW w:w="1260" w:type="dxa"/>
            <w:tcBorders>
              <w:top w:val="nil"/>
              <w:left w:val="nil"/>
              <w:bottom w:val="single" w:sz="12" w:space="0" w:color="auto"/>
              <w:right w:val="nil"/>
            </w:tcBorders>
          </w:tcPr>
          <w:p w14:paraId="492C07C2" w14:textId="1FC1889B"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0.032</w:t>
            </w:r>
          </w:p>
        </w:tc>
        <w:tc>
          <w:tcPr>
            <w:tcW w:w="810" w:type="dxa"/>
            <w:tcBorders>
              <w:top w:val="nil"/>
              <w:left w:val="nil"/>
              <w:bottom w:val="single" w:sz="12" w:space="0" w:color="auto"/>
              <w:right w:val="nil"/>
            </w:tcBorders>
          </w:tcPr>
          <w:p w14:paraId="39326988" w14:textId="13A6FD07"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6</w:t>
            </w:r>
          </w:p>
        </w:tc>
        <w:tc>
          <w:tcPr>
            <w:tcW w:w="810" w:type="dxa"/>
            <w:tcBorders>
              <w:top w:val="nil"/>
              <w:left w:val="nil"/>
              <w:bottom w:val="single" w:sz="12" w:space="0" w:color="auto"/>
              <w:right w:val="nil"/>
            </w:tcBorders>
          </w:tcPr>
          <w:p w14:paraId="5E0747E4" w14:textId="0845A533"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10</w:t>
            </w:r>
          </w:p>
        </w:tc>
        <w:tc>
          <w:tcPr>
            <w:tcW w:w="810" w:type="dxa"/>
            <w:tcBorders>
              <w:top w:val="nil"/>
              <w:left w:val="nil"/>
              <w:bottom w:val="single" w:sz="12" w:space="0" w:color="auto"/>
              <w:right w:val="nil"/>
            </w:tcBorders>
          </w:tcPr>
          <w:p w14:paraId="585DEC97" w14:textId="72DF5D15"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13</w:t>
            </w:r>
          </w:p>
        </w:tc>
        <w:tc>
          <w:tcPr>
            <w:tcW w:w="810" w:type="dxa"/>
            <w:tcBorders>
              <w:top w:val="nil"/>
              <w:left w:val="nil"/>
              <w:bottom w:val="single" w:sz="12" w:space="0" w:color="auto"/>
              <w:right w:val="nil"/>
            </w:tcBorders>
          </w:tcPr>
          <w:p w14:paraId="264A32E0" w14:textId="7E02DA5F"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16</w:t>
            </w:r>
          </w:p>
        </w:tc>
        <w:tc>
          <w:tcPr>
            <w:tcW w:w="738" w:type="dxa"/>
            <w:tcBorders>
              <w:top w:val="nil"/>
              <w:left w:val="nil"/>
              <w:bottom w:val="single" w:sz="12" w:space="0" w:color="auto"/>
              <w:right w:val="nil"/>
            </w:tcBorders>
          </w:tcPr>
          <w:p w14:paraId="078E82EF" w14:textId="4E80765B" w:rsidR="00191A2E" w:rsidRPr="000517C9" w:rsidRDefault="00191A2E" w:rsidP="00191A2E">
            <w:pPr>
              <w:pStyle w:val="BodyTextIndent2"/>
              <w:tabs>
                <w:tab w:val="clear" w:pos="360"/>
              </w:tabs>
              <w:ind w:left="0"/>
              <w:jc w:val="right"/>
              <w:rPr>
                <w:rFonts w:ascii="Times New Roman" w:hAnsi="Times New Roman"/>
                <w:sz w:val="22"/>
                <w:szCs w:val="22"/>
              </w:rPr>
            </w:pPr>
            <w:r w:rsidRPr="000517C9">
              <w:rPr>
                <w:rFonts w:ascii="Times New Roman" w:hAnsi="Times New Roman"/>
                <w:sz w:val="22"/>
                <w:szCs w:val="22"/>
              </w:rPr>
              <w:t>19</w:t>
            </w:r>
          </w:p>
        </w:tc>
      </w:tr>
    </w:tbl>
    <w:p w14:paraId="17FF9282" w14:textId="3149670A" w:rsidR="003D73AF" w:rsidRDefault="003D73AF" w:rsidP="00E93C3A">
      <w:pPr>
        <w:pStyle w:val="BodyTextIndent2"/>
        <w:tabs>
          <w:tab w:val="clear" w:pos="360"/>
        </w:tabs>
        <w:ind w:left="0"/>
        <w:rPr>
          <w:rFonts w:ascii="Times New Roman" w:hAnsi="Times New Roman"/>
          <w:szCs w:val="24"/>
        </w:rPr>
      </w:pPr>
    </w:p>
    <w:p w14:paraId="3F98FEE1" w14:textId="5A9DE292" w:rsidR="00787523" w:rsidRDefault="00787523" w:rsidP="004F4FE5">
      <w:pPr>
        <w:pStyle w:val="BodyTextIndent2"/>
        <w:tabs>
          <w:tab w:val="clear" w:pos="360"/>
        </w:tabs>
        <w:ind w:left="0" w:firstLine="720"/>
        <w:rPr>
          <w:rFonts w:ascii="Times New Roman" w:hAnsi="Times New Roman"/>
          <w:szCs w:val="24"/>
        </w:rPr>
      </w:pPr>
    </w:p>
    <w:p w14:paraId="06D6CBE6" w14:textId="3E544028" w:rsidR="00892019" w:rsidRDefault="00892019" w:rsidP="003D73AF">
      <w:pPr>
        <w:pStyle w:val="BodyTextIndent2"/>
        <w:tabs>
          <w:tab w:val="clear" w:pos="360"/>
        </w:tabs>
        <w:ind w:left="0" w:firstLine="720"/>
        <w:rPr>
          <w:rFonts w:ascii="Times New Roman" w:hAnsi="Times New Roman"/>
          <w:szCs w:val="24"/>
        </w:rPr>
      </w:pPr>
      <w:r>
        <w:rPr>
          <w:rFonts w:ascii="Times New Roman" w:hAnsi="Times New Roman"/>
        </w:rPr>
        <w:t xml:space="preserve">Several key metrics estimated from radiotelemetry data will be used to evaluate the </w:t>
      </w:r>
      <w:r w:rsidR="003D73AF">
        <w:rPr>
          <w:rFonts w:ascii="Times New Roman" w:hAnsi="Times New Roman"/>
        </w:rPr>
        <w:t>passage at</w:t>
      </w:r>
      <w:r w:rsidR="004F4FE5">
        <w:rPr>
          <w:rFonts w:ascii="Times New Roman" w:hAnsi="Times New Roman"/>
        </w:rPr>
        <w:t xml:space="preserve"> modified locations.  </w:t>
      </w:r>
      <w:r w:rsidR="003D73AF">
        <w:rPr>
          <w:rFonts w:ascii="Times New Roman" w:hAnsi="Times New Roman"/>
        </w:rPr>
        <w:t>Collection efficiency at the CS LPS, MUWS LPS, and NDE LFS will be calculated as the number entering the LPS/number passing each structure (noting that estimation for the MUWS LPS is challenging because spatial resolution of radiotelemetry does not</w:t>
      </w:r>
      <w:r w:rsidR="00443617">
        <w:rPr>
          <w:rFonts w:ascii="Times New Roman" w:hAnsi="Times New Roman"/>
        </w:rPr>
        <w:t xml:space="preserve"> fully</w:t>
      </w:r>
      <w:r w:rsidR="003D73AF">
        <w:rPr>
          <w:rFonts w:ascii="Times New Roman" w:hAnsi="Times New Roman"/>
        </w:rPr>
        <w:t xml:space="preserve"> allow discrimination of lamprey in the MUWS from the main ladder</w:t>
      </w:r>
      <w:r w:rsidR="00443617">
        <w:rPr>
          <w:rFonts w:ascii="Times New Roman" w:hAnsi="Times New Roman"/>
        </w:rPr>
        <w:t>)</w:t>
      </w:r>
      <w:r w:rsidR="003D73AF">
        <w:rPr>
          <w:rFonts w:ascii="Times New Roman" w:hAnsi="Times New Roman"/>
        </w:rPr>
        <w:t xml:space="preserve">.  The proportion passing each route and passage times will also be compared to </w:t>
      </w:r>
      <w:r w:rsidR="00E93C3A">
        <w:rPr>
          <w:rFonts w:ascii="Times New Roman" w:hAnsi="Times New Roman"/>
        </w:rPr>
        <w:t xml:space="preserve">results from </w:t>
      </w:r>
      <w:r w:rsidR="003D73AF">
        <w:rPr>
          <w:rFonts w:ascii="Times New Roman" w:hAnsi="Times New Roman"/>
        </w:rPr>
        <w:t xml:space="preserve">previous years to evaluate effectiveness of the new modifications.  Passage time through the serpentine weir section will be compared to </w:t>
      </w:r>
      <w:r w:rsidR="00E93C3A">
        <w:rPr>
          <w:rFonts w:ascii="Times New Roman" w:hAnsi="Times New Roman"/>
        </w:rPr>
        <w:t xml:space="preserve">times in </w:t>
      </w:r>
      <w:r w:rsidR="003D73AF">
        <w:rPr>
          <w:rFonts w:ascii="Times New Roman" w:hAnsi="Times New Roman"/>
        </w:rPr>
        <w:t>previous years to evaluate effects of new lamprey orifices on lamprey passage rate of this section.  Movement patterns will be examined to characterize general behaviors,</w:t>
      </w:r>
      <w:r w:rsidR="00F26F9E">
        <w:rPr>
          <w:rFonts w:ascii="Times New Roman" w:hAnsi="Times New Roman"/>
        </w:rPr>
        <w:t xml:space="preserve"> and to</w:t>
      </w:r>
      <w:r w:rsidR="003D73AF">
        <w:rPr>
          <w:rFonts w:ascii="Times New Roman" w:hAnsi="Times New Roman"/>
        </w:rPr>
        <w:t xml:space="preserve"> identify bottlenecks and response of lamprey to the CS LPS and other modifications. </w:t>
      </w:r>
    </w:p>
    <w:p w14:paraId="582271B4" w14:textId="77777777" w:rsidR="00443617" w:rsidRDefault="00443617" w:rsidP="003D73AF">
      <w:pPr>
        <w:pStyle w:val="BodyTextIndent2"/>
        <w:tabs>
          <w:tab w:val="clear" w:pos="360"/>
        </w:tabs>
        <w:ind w:left="0" w:firstLine="720"/>
        <w:rPr>
          <w:rFonts w:ascii="Times New Roman" w:hAnsi="Times New Roman"/>
        </w:rPr>
      </w:pPr>
    </w:p>
    <w:p w14:paraId="26E2764F" w14:textId="4B45B42B" w:rsidR="00892019" w:rsidRDefault="00892019" w:rsidP="003D73AF">
      <w:pPr>
        <w:pStyle w:val="BodyTextIndent2"/>
        <w:tabs>
          <w:tab w:val="clear" w:pos="360"/>
        </w:tabs>
        <w:ind w:left="0" w:firstLine="720"/>
        <w:rPr>
          <w:rFonts w:ascii="Times New Roman" w:hAnsi="Times New Roman"/>
        </w:rPr>
      </w:pPr>
      <w:r>
        <w:rPr>
          <w:rFonts w:ascii="Times New Roman" w:hAnsi="Times New Roman"/>
        </w:rPr>
        <w:t xml:space="preserve">The </w:t>
      </w:r>
      <w:r w:rsidR="003D73AF">
        <w:rPr>
          <w:rFonts w:ascii="Times New Roman" w:hAnsi="Times New Roman"/>
        </w:rPr>
        <w:t xml:space="preserve">NDE </w:t>
      </w:r>
      <w:r>
        <w:rPr>
          <w:rFonts w:ascii="Times New Roman" w:hAnsi="Times New Roman"/>
        </w:rPr>
        <w:t>LF</w:t>
      </w:r>
      <w:r w:rsidRPr="003150F8">
        <w:rPr>
          <w:rFonts w:ascii="Times New Roman" w:hAnsi="Times New Roman"/>
        </w:rPr>
        <w:t>S features a series of ramps and rest boxes that allow lamprey to move vertically to the deck elevation where they can be trapped, counted</w:t>
      </w:r>
      <w:r>
        <w:rPr>
          <w:rFonts w:ascii="Times New Roman" w:hAnsi="Times New Roman"/>
        </w:rPr>
        <w:t>,</w:t>
      </w:r>
      <w:r w:rsidRPr="003150F8">
        <w:rPr>
          <w:rFonts w:ascii="Times New Roman" w:hAnsi="Times New Roman"/>
        </w:rPr>
        <w:t xml:space="preserve"> and hauled upstream from the dam.</w:t>
      </w:r>
      <w:r>
        <w:rPr>
          <w:rFonts w:ascii="Times New Roman" w:hAnsi="Times New Roman"/>
        </w:rPr>
        <w:t xml:space="preserve"> </w:t>
      </w:r>
      <w:r w:rsidR="003D73AF">
        <w:rPr>
          <w:rFonts w:ascii="Times New Roman" w:hAnsi="Times New Roman"/>
        </w:rPr>
        <w:t xml:space="preserve"> </w:t>
      </w:r>
      <w:r>
        <w:rPr>
          <w:rFonts w:ascii="Times New Roman" w:hAnsi="Times New Roman"/>
        </w:rPr>
        <w:t xml:space="preserve">Quantitatively estimating the “success” of the LFS/LPS will require analysis at multiple scales because </w:t>
      </w:r>
      <w:r w:rsidRPr="00A75519">
        <w:rPr>
          <w:rFonts w:ascii="Times New Roman" w:hAnsi="Times New Roman"/>
        </w:rPr>
        <w:t xml:space="preserve">the introduction of the LFS/LPS can be viewed as a fifth and independent route which lamprey may select at BON PH2 (in addition to the </w:t>
      </w:r>
      <w:r w:rsidR="00F26F9E">
        <w:rPr>
          <w:rFonts w:ascii="Times New Roman" w:hAnsi="Times New Roman"/>
        </w:rPr>
        <w:t>north downstream</w:t>
      </w:r>
      <w:r>
        <w:rPr>
          <w:rFonts w:ascii="Times New Roman" w:hAnsi="Times New Roman"/>
        </w:rPr>
        <w:t xml:space="preserve">, </w:t>
      </w:r>
      <w:r w:rsidR="00F26F9E">
        <w:rPr>
          <w:rFonts w:ascii="Times New Roman" w:hAnsi="Times New Roman"/>
        </w:rPr>
        <w:t>north upstream</w:t>
      </w:r>
      <w:r>
        <w:rPr>
          <w:rFonts w:ascii="Times New Roman" w:hAnsi="Times New Roman"/>
        </w:rPr>
        <w:t xml:space="preserve">, </w:t>
      </w:r>
      <w:r w:rsidR="00F26F9E">
        <w:rPr>
          <w:rFonts w:ascii="Times New Roman" w:hAnsi="Times New Roman"/>
        </w:rPr>
        <w:t>south upstream</w:t>
      </w:r>
      <w:r>
        <w:rPr>
          <w:rFonts w:ascii="Times New Roman" w:hAnsi="Times New Roman"/>
        </w:rPr>
        <w:t xml:space="preserve">, and </w:t>
      </w:r>
      <w:r w:rsidR="00F26F9E">
        <w:rPr>
          <w:rFonts w:ascii="Times New Roman" w:hAnsi="Times New Roman"/>
        </w:rPr>
        <w:t xml:space="preserve">south downstream </w:t>
      </w:r>
      <w:r>
        <w:rPr>
          <w:rFonts w:ascii="Times New Roman" w:hAnsi="Times New Roman"/>
        </w:rPr>
        <w:lastRenderedPageBreak/>
        <w:t>entrances).</w:t>
      </w:r>
      <w:r w:rsidRPr="00A75519">
        <w:rPr>
          <w:rFonts w:ascii="Times New Roman" w:hAnsi="Times New Roman"/>
        </w:rPr>
        <w:t xml:space="preserve">  Consequent</w:t>
      </w:r>
      <w:r w:rsidR="00E93C3A">
        <w:rPr>
          <w:rFonts w:ascii="Times New Roman" w:hAnsi="Times New Roman"/>
        </w:rPr>
        <w:t>ly</w:t>
      </w:r>
      <w:r w:rsidRPr="00A75519">
        <w:rPr>
          <w:rFonts w:ascii="Times New Roman" w:hAnsi="Times New Roman"/>
        </w:rPr>
        <w:t>, “success” will likely have to be evaluated at multiple levels</w:t>
      </w:r>
      <w:r w:rsidR="00E93C3A">
        <w:rPr>
          <w:rFonts w:ascii="Times New Roman" w:hAnsi="Times New Roman"/>
        </w:rPr>
        <w:t>.</w:t>
      </w:r>
      <w:r>
        <w:rPr>
          <w:rFonts w:ascii="Times New Roman" w:hAnsi="Times New Roman"/>
        </w:rPr>
        <w:t xml:space="preserve">  We will use a set </w:t>
      </w:r>
      <w:r w:rsidR="00443617">
        <w:rPr>
          <w:rFonts w:ascii="Times New Roman" w:hAnsi="Times New Roman"/>
        </w:rPr>
        <w:t>of</w:t>
      </w:r>
      <w:r>
        <w:rPr>
          <w:rFonts w:ascii="Times New Roman" w:hAnsi="Times New Roman"/>
        </w:rPr>
        <w:t xml:space="preserve"> metrics developed in previous studies (e.g., Clabough et al. 2011</w:t>
      </w:r>
      <w:r w:rsidR="00F26F9E">
        <w:rPr>
          <w:rFonts w:ascii="Times New Roman" w:hAnsi="Times New Roman"/>
        </w:rPr>
        <w:t>; 2015</w:t>
      </w:r>
      <w:r>
        <w:rPr>
          <w:rFonts w:ascii="Times New Roman" w:hAnsi="Times New Roman"/>
        </w:rPr>
        <w:t>)</w:t>
      </w:r>
      <w:r w:rsidRPr="00A75519">
        <w:rPr>
          <w:rFonts w:ascii="Times New Roman" w:hAnsi="Times New Roman"/>
        </w:rPr>
        <w:t xml:space="preserve"> including attraction and entrance </w:t>
      </w:r>
      <w:r w:rsidR="00E93C3A">
        <w:rPr>
          <w:rFonts w:ascii="Times New Roman" w:hAnsi="Times New Roman"/>
        </w:rPr>
        <w:t>efficiency</w:t>
      </w:r>
      <w:r w:rsidRPr="00A75519">
        <w:rPr>
          <w:rFonts w:ascii="Times New Roman" w:hAnsi="Times New Roman"/>
        </w:rPr>
        <w:t xml:space="preserve">, net passage rates (entrance to exit ratios), </w:t>
      </w:r>
      <w:r>
        <w:rPr>
          <w:rFonts w:ascii="Times New Roman" w:hAnsi="Times New Roman"/>
        </w:rPr>
        <w:t xml:space="preserve">passage times, </w:t>
      </w:r>
      <w:r w:rsidRPr="00A75519">
        <w:rPr>
          <w:rFonts w:ascii="Times New Roman" w:hAnsi="Times New Roman"/>
        </w:rPr>
        <w:t>and total passage number</w:t>
      </w:r>
      <w:r>
        <w:rPr>
          <w:rFonts w:ascii="Times New Roman" w:hAnsi="Times New Roman"/>
        </w:rPr>
        <w:t>s by route</w:t>
      </w:r>
      <w:r w:rsidRPr="00A75519">
        <w:rPr>
          <w:rFonts w:ascii="Times New Roman" w:hAnsi="Times New Roman"/>
        </w:rPr>
        <w:t xml:space="preserve"> (</w:t>
      </w:r>
      <w:r>
        <w:rPr>
          <w:rFonts w:ascii="Times New Roman" w:hAnsi="Times New Roman"/>
        </w:rPr>
        <w:t xml:space="preserve">e.g., </w:t>
      </w:r>
      <w:r w:rsidRPr="00A75519">
        <w:rPr>
          <w:rFonts w:ascii="Times New Roman" w:hAnsi="Times New Roman"/>
        </w:rPr>
        <w:t>ratio of LFS/LPS passage to other routes).</w:t>
      </w:r>
      <w:r>
        <w:rPr>
          <w:rFonts w:ascii="Times New Roman" w:hAnsi="Times New Roman"/>
        </w:rPr>
        <w:t xml:space="preserve">  We view </w:t>
      </w:r>
      <w:r w:rsidRPr="00A75519">
        <w:rPr>
          <w:rFonts w:ascii="Times New Roman" w:hAnsi="Times New Roman"/>
        </w:rPr>
        <w:t xml:space="preserve">entrance efficiency (number entering / number approaching) before and after the modification </w:t>
      </w:r>
      <w:r>
        <w:rPr>
          <w:rFonts w:ascii="Times New Roman" w:hAnsi="Times New Roman"/>
        </w:rPr>
        <w:t>as a</w:t>
      </w:r>
      <w:r w:rsidRPr="00A75519">
        <w:rPr>
          <w:rFonts w:ascii="Times New Roman" w:hAnsi="Times New Roman"/>
        </w:rPr>
        <w:t xml:space="preserve"> key metric for evaluating the loca</w:t>
      </w:r>
      <w:r>
        <w:rPr>
          <w:rFonts w:ascii="Times New Roman" w:hAnsi="Times New Roman"/>
        </w:rPr>
        <w:t>l effects of the modifications</w:t>
      </w:r>
      <w:r w:rsidR="00E93C3A">
        <w:rPr>
          <w:rFonts w:ascii="Times New Roman" w:hAnsi="Times New Roman"/>
        </w:rPr>
        <w:t>,</w:t>
      </w:r>
      <w:r>
        <w:rPr>
          <w:rFonts w:ascii="Times New Roman" w:hAnsi="Times New Roman"/>
        </w:rPr>
        <w:t xml:space="preserve"> and </w:t>
      </w:r>
      <w:r w:rsidR="00E93C3A">
        <w:rPr>
          <w:rFonts w:ascii="Times New Roman" w:hAnsi="Times New Roman"/>
        </w:rPr>
        <w:t xml:space="preserve">passage </w:t>
      </w:r>
      <w:r w:rsidRPr="00A75519">
        <w:rPr>
          <w:rFonts w:ascii="Times New Roman" w:hAnsi="Times New Roman"/>
        </w:rPr>
        <w:t xml:space="preserve">efficiency </w:t>
      </w:r>
      <w:r w:rsidR="00E93C3A">
        <w:rPr>
          <w:rFonts w:ascii="Times New Roman" w:hAnsi="Times New Roman"/>
        </w:rPr>
        <w:t>in</w:t>
      </w:r>
      <w:r>
        <w:rPr>
          <w:rFonts w:ascii="Times New Roman" w:hAnsi="Times New Roman"/>
        </w:rPr>
        <w:t xml:space="preserve"> the lower fishway </w:t>
      </w:r>
      <w:r w:rsidRPr="00A75519">
        <w:rPr>
          <w:rFonts w:ascii="Times New Roman" w:hAnsi="Times New Roman"/>
        </w:rPr>
        <w:t xml:space="preserve">(number passing the transition area / number approaching </w:t>
      </w:r>
      <w:r w:rsidR="00E93C3A">
        <w:rPr>
          <w:rFonts w:ascii="Times New Roman" w:hAnsi="Times New Roman"/>
        </w:rPr>
        <w:t xml:space="preserve">fishway </w:t>
      </w:r>
      <w:r w:rsidRPr="00A75519">
        <w:rPr>
          <w:rFonts w:ascii="Times New Roman" w:hAnsi="Times New Roman"/>
        </w:rPr>
        <w:t xml:space="preserve">entrance) </w:t>
      </w:r>
      <w:r>
        <w:rPr>
          <w:rFonts w:ascii="Times New Roman" w:hAnsi="Times New Roman"/>
        </w:rPr>
        <w:t>as</w:t>
      </w:r>
      <w:r w:rsidRPr="00A75519">
        <w:rPr>
          <w:rFonts w:ascii="Times New Roman" w:hAnsi="Times New Roman"/>
        </w:rPr>
        <w:t xml:space="preserve"> a key metric for evaluating the potential </w:t>
      </w:r>
      <w:r>
        <w:rPr>
          <w:rFonts w:ascii="Times New Roman" w:hAnsi="Times New Roman"/>
        </w:rPr>
        <w:t xml:space="preserve">overall </w:t>
      </w:r>
      <w:r w:rsidRPr="00A75519">
        <w:rPr>
          <w:rFonts w:ascii="Times New Roman" w:hAnsi="Times New Roman"/>
        </w:rPr>
        <w:t xml:space="preserve">impact </w:t>
      </w:r>
      <w:r>
        <w:rPr>
          <w:rFonts w:ascii="Times New Roman" w:hAnsi="Times New Roman"/>
        </w:rPr>
        <w:t xml:space="preserve">of the modifications </w:t>
      </w:r>
      <w:r w:rsidRPr="00A75519">
        <w:rPr>
          <w:rFonts w:ascii="Times New Roman" w:hAnsi="Times New Roman"/>
        </w:rPr>
        <w:t>on lamprey passage success.</w:t>
      </w:r>
    </w:p>
    <w:p w14:paraId="23AA88B6" w14:textId="77777777" w:rsidR="003D73AF" w:rsidRDefault="003D73AF" w:rsidP="00443617">
      <w:pPr>
        <w:pStyle w:val="BodyTextIndent2"/>
        <w:tabs>
          <w:tab w:val="clear" w:pos="360"/>
        </w:tabs>
        <w:ind w:left="0"/>
        <w:rPr>
          <w:rFonts w:ascii="Times New Roman" w:hAnsi="Times New Roman"/>
        </w:rPr>
      </w:pPr>
    </w:p>
    <w:p w14:paraId="010CC485" w14:textId="6F86D987" w:rsidR="004A4C54" w:rsidRDefault="004A4C54" w:rsidP="003D73AF">
      <w:pPr>
        <w:pStyle w:val="BodyTextIndent2"/>
        <w:tabs>
          <w:tab w:val="clear" w:pos="360"/>
        </w:tabs>
        <w:ind w:left="0" w:firstLine="720"/>
        <w:rPr>
          <w:rFonts w:ascii="Times New Roman" w:hAnsi="Times New Roman"/>
        </w:rPr>
      </w:pPr>
      <w:r>
        <w:rPr>
          <w:rFonts w:ascii="Times New Roman" w:hAnsi="Times New Roman"/>
        </w:rPr>
        <w:t xml:space="preserve">We propose </w:t>
      </w:r>
      <w:r w:rsidR="00E93C3A">
        <w:rPr>
          <w:rFonts w:ascii="Times New Roman" w:hAnsi="Times New Roman"/>
        </w:rPr>
        <w:t xml:space="preserve">to </w:t>
      </w:r>
      <w:r>
        <w:rPr>
          <w:rFonts w:ascii="Times New Roman" w:hAnsi="Times New Roman"/>
        </w:rPr>
        <w:t>monitor lamprey passage at Bradford Island Fishway entrances during a randomized block experiment where nighttime entrance velocity is held at the standard</w:t>
      </w:r>
      <w:r w:rsidR="00443617">
        <w:rPr>
          <w:rFonts w:ascii="Times New Roman" w:hAnsi="Times New Roman"/>
        </w:rPr>
        <w:t xml:space="preserve"> daytime velocity</w:t>
      </w:r>
      <w:r>
        <w:rPr>
          <w:rFonts w:ascii="Times New Roman" w:hAnsi="Times New Roman"/>
        </w:rPr>
        <w:t xml:space="preserve"> (control, ~8 </w:t>
      </w:r>
      <w:proofErr w:type="spellStart"/>
      <w:r>
        <w:rPr>
          <w:rFonts w:ascii="Times New Roman" w:hAnsi="Times New Roman"/>
        </w:rPr>
        <w:t>ft</w:t>
      </w:r>
      <w:proofErr w:type="spellEnd"/>
      <w:r>
        <w:rPr>
          <w:rFonts w:ascii="Times New Roman" w:hAnsi="Times New Roman"/>
        </w:rPr>
        <w:t>/s; ‘Off’ in Table</w:t>
      </w:r>
      <w:r w:rsidR="00443617">
        <w:rPr>
          <w:rFonts w:ascii="Times New Roman" w:hAnsi="Times New Roman"/>
        </w:rPr>
        <w:t xml:space="preserve"> 2</w:t>
      </w:r>
      <w:r>
        <w:rPr>
          <w:rFonts w:ascii="Times New Roman" w:hAnsi="Times New Roman"/>
        </w:rPr>
        <w:t>) or a</w:t>
      </w:r>
      <w:r w:rsidR="00443617">
        <w:rPr>
          <w:rFonts w:ascii="Times New Roman" w:hAnsi="Times New Roman"/>
        </w:rPr>
        <w:t>t</w:t>
      </w:r>
      <w:r>
        <w:rPr>
          <w:rFonts w:ascii="Times New Roman" w:hAnsi="Times New Roman"/>
        </w:rPr>
        <w:t xml:space="preserve"> reduced velocity (</w:t>
      </w:r>
      <w:r w:rsidR="00443617">
        <w:rPr>
          <w:rFonts w:ascii="Times New Roman" w:hAnsi="Times New Roman"/>
        </w:rPr>
        <w:t xml:space="preserve">~4 </w:t>
      </w:r>
      <w:proofErr w:type="spellStart"/>
      <w:r w:rsidR="00443617">
        <w:rPr>
          <w:rFonts w:ascii="Times New Roman" w:hAnsi="Times New Roman"/>
        </w:rPr>
        <w:t>ft</w:t>
      </w:r>
      <w:proofErr w:type="spellEnd"/>
      <w:r w:rsidR="00443617">
        <w:rPr>
          <w:rFonts w:ascii="Times New Roman" w:hAnsi="Times New Roman"/>
        </w:rPr>
        <w:t xml:space="preserve">/s, </w:t>
      </w:r>
      <w:r>
        <w:rPr>
          <w:rFonts w:ascii="Times New Roman" w:hAnsi="Times New Roman"/>
        </w:rPr>
        <w:t xml:space="preserve">‘ON’).  The key monitoring metrics will include entrance rate, exit rate, net entrance rate each night, and overall dam passage rate under the two treatments. Analysis of variance will be used to test for treatment effects if adequate sample size </w:t>
      </w:r>
      <w:r w:rsidR="00E93C3A">
        <w:rPr>
          <w:rFonts w:ascii="Times New Roman" w:hAnsi="Times New Roman"/>
        </w:rPr>
        <w:t xml:space="preserve">is </w:t>
      </w:r>
      <w:r>
        <w:rPr>
          <w:rFonts w:ascii="Times New Roman" w:hAnsi="Times New Roman"/>
        </w:rPr>
        <w:t>available, as in Johnson et al. (2012).  Alternatively, time-to-ev</w:t>
      </w:r>
      <w:r w:rsidR="00443617">
        <w:rPr>
          <w:rFonts w:ascii="Times New Roman" w:hAnsi="Times New Roman"/>
        </w:rPr>
        <w:t xml:space="preserve">ent analyses </w:t>
      </w:r>
      <w:r>
        <w:rPr>
          <w:rFonts w:ascii="Times New Roman" w:hAnsi="Times New Roman"/>
        </w:rPr>
        <w:t xml:space="preserve">will be used to estimate the relative passage rates while controlling for environmental variation </w:t>
      </w:r>
      <w:r w:rsidR="00443617">
        <w:rPr>
          <w:rFonts w:ascii="Times New Roman" w:hAnsi="Times New Roman"/>
        </w:rPr>
        <w:t xml:space="preserve">through time </w:t>
      </w:r>
      <w:r>
        <w:rPr>
          <w:rFonts w:ascii="Times New Roman" w:hAnsi="Times New Roman"/>
        </w:rPr>
        <w:t>(including</w:t>
      </w:r>
      <w:r w:rsidR="00443617">
        <w:rPr>
          <w:rFonts w:ascii="Times New Roman" w:hAnsi="Times New Roman"/>
        </w:rPr>
        <w:t xml:space="preserve"> treatment condition because individual fish cannot be restricted to single treatment conditions</w:t>
      </w:r>
      <w:r>
        <w:rPr>
          <w:rFonts w:ascii="Times New Roman" w:hAnsi="Times New Roman"/>
        </w:rPr>
        <w:t xml:space="preserve">; see Caudill et al. (2007) for an example.  </w:t>
      </w:r>
    </w:p>
    <w:p w14:paraId="61DBE54D" w14:textId="77777777" w:rsidR="004A4C54" w:rsidRDefault="004A4C54" w:rsidP="003D73AF">
      <w:pPr>
        <w:pStyle w:val="BodyTextIndent2"/>
        <w:tabs>
          <w:tab w:val="clear" w:pos="360"/>
        </w:tabs>
        <w:ind w:left="0" w:firstLine="720"/>
        <w:rPr>
          <w:rFonts w:ascii="Times New Roman" w:hAnsi="Times New Roman"/>
        </w:rPr>
      </w:pPr>
    </w:p>
    <w:p w14:paraId="26B88E3B" w14:textId="1A51B300" w:rsidR="00550B51" w:rsidRDefault="00550B51" w:rsidP="00550B51">
      <w:pPr>
        <w:pStyle w:val="BodyTextIndent2"/>
        <w:tabs>
          <w:tab w:val="clear" w:pos="360"/>
          <w:tab w:val="left" w:pos="720"/>
        </w:tabs>
        <w:ind w:left="0"/>
        <w:rPr>
          <w:rFonts w:ascii="Times New Roman" w:hAnsi="Times New Roman"/>
        </w:rPr>
      </w:pPr>
      <w:r>
        <w:rPr>
          <w:rFonts w:ascii="Times New Roman" w:hAnsi="Times New Roman"/>
        </w:rPr>
        <w:t xml:space="preserve">     </w:t>
      </w:r>
      <w:r w:rsidR="004A4C54">
        <w:rPr>
          <w:rFonts w:ascii="Times New Roman" w:hAnsi="Times New Roman"/>
        </w:rPr>
        <w:t xml:space="preserve">Table </w:t>
      </w:r>
      <w:r w:rsidR="00443617">
        <w:rPr>
          <w:rFonts w:ascii="Times New Roman" w:hAnsi="Times New Roman"/>
        </w:rPr>
        <w:t>2</w:t>
      </w:r>
      <w:r w:rsidR="004A4C54">
        <w:rPr>
          <w:rFonts w:ascii="Times New Roman" w:hAnsi="Times New Roman"/>
        </w:rPr>
        <w:t>: Example treatment schedule for a randomized block experiment manipulating entrance velocities at Bradford Island Fishway entrances.  Treatment and control nights would be assigned within each 2-day block.  An experimental period from the beginning of June through the end of September would provide approximately 61 treatment blocks.</w:t>
      </w:r>
    </w:p>
    <w:tbl>
      <w:tblPr>
        <w:tblStyle w:val="TableGrid"/>
        <w:tblW w:w="0" w:type="auto"/>
        <w:tblLook w:val="04A0" w:firstRow="1" w:lastRow="0" w:firstColumn="1" w:lastColumn="0" w:noHBand="0" w:noVBand="1"/>
      </w:tblPr>
      <w:tblGrid>
        <w:gridCol w:w="2268"/>
        <w:gridCol w:w="1980"/>
        <w:gridCol w:w="2160"/>
        <w:gridCol w:w="2160"/>
      </w:tblGrid>
      <w:tr w:rsidR="00550B51" w14:paraId="41813A3A" w14:textId="77777777" w:rsidTr="00550B51">
        <w:tc>
          <w:tcPr>
            <w:tcW w:w="2268" w:type="dxa"/>
            <w:tcBorders>
              <w:top w:val="single" w:sz="12" w:space="0" w:color="auto"/>
              <w:left w:val="nil"/>
              <w:bottom w:val="single" w:sz="12" w:space="0" w:color="auto"/>
              <w:right w:val="nil"/>
            </w:tcBorders>
          </w:tcPr>
          <w:p w14:paraId="45CD4263" w14:textId="6143DB0E"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Date</w:t>
            </w:r>
          </w:p>
        </w:tc>
        <w:tc>
          <w:tcPr>
            <w:tcW w:w="1980" w:type="dxa"/>
            <w:tcBorders>
              <w:top w:val="single" w:sz="12" w:space="0" w:color="auto"/>
              <w:left w:val="nil"/>
              <w:bottom w:val="single" w:sz="12" w:space="0" w:color="auto"/>
              <w:right w:val="nil"/>
            </w:tcBorders>
          </w:tcPr>
          <w:p w14:paraId="6E78B4BE" w14:textId="03378620"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Treatment</w:t>
            </w:r>
          </w:p>
        </w:tc>
        <w:tc>
          <w:tcPr>
            <w:tcW w:w="2160" w:type="dxa"/>
            <w:tcBorders>
              <w:top w:val="single" w:sz="12" w:space="0" w:color="auto"/>
              <w:left w:val="nil"/>
              <w:bottom w:val="single" w:sz="12" w:space="0" w:color="auto"/>
              <w:right w:val="nil"/>
            </w:tcBorders>
          </w:tcPr>
          <w:p w14:paraId="27BAC2A1" w14:textId="7849425F"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Date</w:t>
            </w:r>
          </w:p>
        </w:tc>
        <w:tc>
          <w:tcPr>
            <w:tcW w:w="2160" w:type="dxa"/>
            <w:tcBorders>
              <w:top w:val="single" w:sz="12" w:space="0" w:color="auto"/>
              <w:left w:val="nil"/>
              <w:bottom w:val="single" w:sz="12" w:space="0" w:color="auto"/>
              <w:right w:val="nil"/>
            </w:tcBorders>
          </w:tcPr>
          <w:p w14:paraId="42C959A7" w14:textId="2D84372A"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Treatment</w:t>
            </w:r>
          </w:p>
        </w:tc>
      </w:tr>
      <w:tr w:rsidR="00550B51" w14:paraId="16CC6D77" w14:textId="77777777" w:rsidTr="00550B51">
        <w:tc>
          <w:tcPr>
            <w:tcW w:w="2268" w:type="dxa"/>
            <w:tcBorders>
              <w:top w:val="single" w:sz="12" w:space="0" w:color="auto"/>
              <w:left w:val="nil"/>
              <w:bottom w:val="nil"/>
              <w:right w:val="nil"/>
            </w:tcBorders>
            <w:shd w:val="clear" w:color="auto" w:fill="B8CCE4" w:themeFill="accent1" w:themeFillTint="66"/>
          </w:tcPr>
          <w:p w14:paraId="15A3A5C1" w14:textId="04212B88"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1-June</w:t>
            </w:r>
          </w:p>
        </w:tc>
        <w:tc>
          <w:tcPr>
            <w:tcW w:w="1980" w:type="dxa"/>
            <w:tcBorders>
              <w:top w:val="single" w:sz="12" w:space="0" w:color="auto"/>
              <w:left w:val="nil"/>
              <w:bottom w:val="nil"/>
              <w:right w:val="nil"/>
            </w:tcBorders>
            <w:shd w:val="clear" w:color="auto" w:fill="B8CCE4" w:themeFill="accent1" w:themeFillTint="66"/>
          </w:tcPr>
          <w:p w14:paraId="421A990E" w14:textId="44451B74"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ON 1</w:t>
            </w:r>
          </w:p>
        </w:tc>
        <w:tc>
          <w:tcPr>
            <w:tcW w:w="2160" w:type="dxa"/>
            <w:tcBorders>
              <w:top w:val="single" w:sz="12" w:space="0" w:color="auto"/>
              <w:left w:val="nil"/>
              <w:bottom w:val="nil"/>
              <w:right w:val="nil"/>
            </w:tcBorders>
          </w:tcPr>
          <w:p w14:paraId="116E93EB" w14:textId="2A63D47C"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…..continuing…..</w:t>
            </w:r>
          </w:p>
        </w:tc>
        <w:tc>
          <w:tcPr>
            <w:tcW w:w="2160" w:type="dxa"/>
            <w:tcBorders>
              <w:top w:val="single" w:sz="12" w:space="0" w:color="auto"/>
              <w:left w:val="nil"/>
              <w:bottom w:val="nil"/>
              <w:right w:val="nil"/>
            </w:tcBorders>
          </w:tcPr>
          <w:p w14:paraId="5A2D4C13" w14:textId="4C09B94E"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…..continuing…..</w:t>
            </w:r>
          </w:p>
        </w:tc>
      </w:tr>
      <w:tr w:rsidR="00550B51" w14:paraId="393F8A9F" w14:textId="77777777" w:rsidTr="00550B51">
        <w:tc>
          <w:tcPr>
            <w:tcW w:w="2268" w:type="dxa"/>
            <w:tcBorders>
              <w:top w:val="nil"/>
              <w:left w:val="nil"/>
              <w:bottom w:val="nil"/>
              <w:right w:val="nil"/>
            </w:tcBorders>
            <w:shd w:val="clear" w:color="auto" w:fill="D6E3BC" w:themeFill="accent3" w:themeFillTint="66"/>
          </w:tcPr>
          <w:p w14:paraId="3B902BAC" w14:textId="078FB2D7"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2-June</w:t>
            </w:r>
          </w:p>
        </w:tc>
        <w:tc>
          <w:tcPr>
            <w:tcW w:w="1980" w:type="dxa"/>
            <w:tcBorders>
              <w:top w:val="nil"/>
              <w:left w:val="nil"/>
              <w:bottom w:val="nil"/>
              <w:right w:val="nil"/>
            </w:tcBorders>
            <w:shd w:val="clear" w:color="auto" w:fill="D6E3BC" w:themeFill="accent3" w:themeFillTint="66"/>
          </w:tcPr>
          <w:p w14:paraId="24E83D3A" w14:textId="2497A435"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OFF</w:t>
            </w:r>
          </w:p>
        </w:tc>
        <w:tc>
          <w:tcPr>
            <w:tcW w:w="2160" w:type="dxa"/>
            <w:tcBorders>
              <w:top w:val="nil"/>
              <w:left w:val="nil"/>
              <w:bottom w:val="nil"/>
              <w:right w:val="nil"/>
            </w:tcBorders>
            <w:shd w:val="clear" w:color="auto" w:fill="D6E3BC" w:themeFill="accent3" w:themeFillTint="66"/>
          </w:tcPr>
          <w:p w14:paraId="7C81A871" w14:textId="1E66A841"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23-Sept</w:t>
            </w:r>
          </w:p>
        </w:tc>
        <w:tc>
          <w:tcPr>
            <w:tcW w:w="2160" w:type="dxa"/>
            <w:tcBorders>
              <w:top w:val="nil"/>
              <w:left w:val="nil"/>
              <w:bottom w:val="nil"/>
              <w:right w:val="nil"/>
            </w:tcBorders>
            <w:shd w:val="clear" w:color="auto" w:fill="D6E3BC" w:themeFill="accent3" w:themeFillTint="66"/>
          </w:tcPr>
          <w:p w14:paraId="1527F71B" w14:textId="52DB5C42"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OFF</w:t>
            </w:r>
          </w:p>
        </w:tc>
      </w:tr>
      <w:tr w:rsidR="00550B51" w14:paraId="48A0C031" w14:textId="77777777" w:rsidTr="00550B51">
        <w:tc>
          <w:tcPr>
            <w:tcW w:w="2268" w:type="dxa"/>
            <w:tcBorders>
              <w:top w:val="nil"/>
              <w:left w:val="nil"/>
              <w:bottom w:val="nil"/>
              <w:right w:val="nil"/>
            </w:tcBorders>
            <w:shd w:val="clear" w:color="auto" w:fill="B8CCE4" w:themeFill="accent1" w:themeFillTint="66"/>
          </w:tcPr>
          <w:p w14:paraId="55B5B7FF" w14:textId="2ECC8F95"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3-June</w:t>
            </w:r>
          </w:p>
        </w:tc>
        <w:tc>
          <w:tcPr>
            <w:tcW w:w="1980" w:type="dxa"/>
            <w:tcBorders>
              <w:top w:val="nil"/>
              <w:left w:val="nil"/>
              <w:bottom w:val="nil"/>
              <w:right w:val="nil"/>
            </w:tcBorders>
            <w:shd w:val="clear" w:color="auto" w:fill="B8CCE4" w:themeFill="accent1" w:themeFillTint="66"/>
          </w:tcPr>
          <w:p w14:paraId="3760A15B" w14:textId="201ACD5B"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ON 2</w:t>
            </w:r>
          </w:p>
        </w:tc>
        <w:tc>
          <w:tcPr>
            <w:tcW w:w="2160" w:type="dxa"/>
            <w:tcBorders>
              <w:top w:val="nil"/>
              <w:left w:val="nil"/>
              <w:bottom w:val="nil"/>
              <w:right w:val="nil"/>
            </w:tcBorders>
            <w:shd w:val="clear" w:color="auto" w:fill="B8CCE4" w:themeFill="accent1" w:themeFillTint="66"/>
          </w:tcPr>
          <w:p w14:paraId="111AF33B" w14:textId="1E80CADC"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24-Sept</w:t>
            </w:r>
          </w:p>
        </w:tc>
        <w:tc>
          <w:tcPr>
            <w:tcW w:w="2160" w:type="dxa"/>
            <w:tcBorders>
              <w:top w:val="nil"/>
              <w:left w:val="nil"/>
              <w:bottom w:val="nil"/>
              <w:right w:val="nil"/>
            </w:tcBorders>
            <w:shd w:val="clear" w:color="auto" w:fill="B8CCE4" w:themeFill="accent1" w:themeFillTint="66"/>
          </w:tcPr>
          <w:p w14:paraId="51F1E9BC" w14:textId="3ACC0713"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ON 58</w:t>
            </w:r>
          </w:p>
        </w:tc>
      </w:tr>
      <w:tr w:rsidR="00550B51" w14:paraId="44D1891E" w14:textId="77777777" w:rsidTr="00550B51">
        <w:tc>
          <w:tcPr>
            <w:tcW w:w="2268" w:type="dxa"/>
            <w:tcBorders>
              <w:top w:val="nil"/>
              <w:left w:val="nil"/>
              <w:bottom w:val="nil"/>
              <w:right w:val="nil"/>
            </w:tcBorders>
            <w:shd w:val="clear" w:color="auto" w:fill="D6E3BC" w:themeFill="accent3" w:themeFillTint="66"/>
          </w:tcPr>
          <w:p w14:paraId="59F9EB0B" w14:textId="78AD2328"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4-June</w:t>
            </w:r>
          </w:p>
        </w:tc>
        <w:tc>
          <w:tcPr>
            <w:tcW w:w="1980" w:type="dxa"/>
            <w:tcBorders>
              <w:top w:val="nil"/>
              <w:left w:val="nil"/>
              <w:bottom w:val="nil"/>
              <w:right w:val="nil"/>
            </w:tcBorders>
            <w:shd w:val="clear" w:color="auto" w:fill="D6E3BC" w:themeFill="accent3" w:themeFillTint="66"/>
          </w:tcPr>
          <w:p w14:paraId="63BAFDA1" w14:textId="3F44DA06"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OFF</w:t>
            </w:r>
          </w:p>
        </w:tc>
        <w:tc>
          <w:tcPr>
            <w:tcW w:w="2160" w:type="dxa"/>
            <w:tcBorders>
              <w:top w:val="nil"/>
              <w:left w:val="nil"/>
              <w:bottom w:val="nil"/>
              <w:right w:val="nil"/>
            </w:tcBorders>
            <w:shd w:val="clear" w:color="auto" w:fill="D6E3BC" w:themeFill="accent3" w:themeFillTint="66"/>
          </w:tcPr>
          <w:p w14:paraId="17A0F444" w14:textId="3C5185A4"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25-Sept</w:t>
            </w:r>
          </w:p>
        </w:tc>
        <w:tc>
          <w:tcPr>
            <w:tcW w:w="2160" w:type="dxa"/>
            <w:tcBorders>
              <w:top w:val="nil"/>
              <w:left w:val="nil"/>
              <w:bottom w:val="nil"/>
              <w:right w:val="nil"/>
            </w:tcBorders>
            <w:shd w:val="clear" w:color="auto" w:fill="D6E3BC" w:themeFill="accent3" w:themeFillTint="66"/>
          </w:tcPr>
          <w:p w14:paraId="14C781F6" w14:textId="4994146D"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OFF</w:t>
            </w:r>
          </w:p>
        </w:tc>
      </w:tr>
      <w:tr w:rsidR="00550B51" w14:paraId="522067EB" w14:textId="77777777" w:rsidTr="00550B51">
        <w:tc>
          <w:tcPr>
            <w:tcW w:w="2268" w:type="dxa"/>
            <w:tcBorders>
              <w:top w:val="nil"/>
              <w:left w:val="nil"/>
              <w:bottom w:val="nil"/>
              <w:right w:val="nil"/>
            </w:tcBorders>
            <w:shd w:val="clear" w:color="auto" w:fill="B8CCE4" w:themeFill="accent1" w:themeFillTint="66"/>
          </w:tcPr>
          <w:p w14:paraId="35861A11" w14:textId="252AB001"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5-June</w:t>
            </w:r>
          </w:p>
        </w:tc>
        <w:tc>
          <w:tcPr>
            <w:tcW w:w="1980" w:type="dxa"/>
            <w:tcBorders>
              <w:top w:val="nil"/>
              <w:left w:val="nil"/>
              <w:bottom w:val="nil"/>
              <w:right w:val="nil"/>
            </w:tcBorders>
            <w:shd w:val="clear" w:color="auto" w:fill="B8CCE4" w:themeFill="accent1" w:themeFillTint="66"/>
          </w:tcPr>
          <w:p w14:paraId="74A2D3AB" w14:textId="688349BC"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ON 3</w:t>
            </w:r>
          </w:p>
        </w:tc>
        <w:tc>
          <w:tcPr>
            <w:tcW w:w="2160" w:type="dxa"/>
            <w:tcBorders>
              <w:top w:val="nil"/>
              <w:left w:val="nil"/>
              <w:bottom w:val="nil"/>
              <w:right w:val="nil"/>
            </w:tcBorders>
            <w:shd w:val="clear" w:color="auto" w:fill="B8CCE4" w:themeFill="accent1" w:themeFillTint="66"/>
          </w:tcPr>
          <w:p w14:paraId="259F2AA1" w14:textId="5B4334E8"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26-Sept</w:t>
            </w:r>
          </w:p>
        </w:tc>
        <w:tc>
          <w:tcPr>
            <w:tcW w:w="2160" w:type="dxa"/>
            <w:tcBorders>
              <w:top w:val="nil"/>
              <w:left w:val="nil"/>
              <w:bottom w:val="nil"/>
              <w:right w:val="nil"/>
            </w:tcBorders>
            <w:shd w:val="clear" w:color="auto" w:fill="B8CCE4" w:themeFill="accent1" w:themeFillTint="66"/>
          </w:tcPr>
          <w:p w14:paraId="66331E5B" w14:textId="56E6C91E"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ON 59</w:t>
            </w:r>
          </w:p>
        </w:tc>
      </w:tr>
      <w:tr w:rsidR="00550B51" w14:paraId="3F0FEEAB" w14:textId="77777777" w:rsidTr="00550B51">
        <w:tc>
          <w:tcPr>
            <w:tcW w:w="2268" w:type="dxa"/>
            <w:tcBorders>
              <w:top w:val="nil"/>
              <w:left w:val="nil"/>
              <w:bottom w:val="nil"/>
              <w:right w:val="nil"/>
            </w:tcBorders>
            <w:shd w:val="clear" w:color="auto" w:fill="D6E3BC" w:themeFill="accent3" w:themeFillTint="66"/>
          </w:tcPr>
          <w:p w14:paraId="403F7A90" w14:textId="71AED8D2"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6-June</w:t>
            </w:r>
          </w:p>
        </w:tc>
        <w:tc>
          <w:tcPr>
            <w:tcW w:w="1980" w:type="dxa"/>
            <w:tcBorders>
              <w:top w:val="nil"/>
              <w:left w:val="nil"/>
              <w:bottom w:val="nil"/>
              <w:right w:val="nil"/>
            </w:tcBorders>
            <w:shd w:val="clear" w:color="auto" w:fill="D6E3BC" w:themeFill="accent3" w:themeFillTint="66"/>
          </w:tcPr>
          <w:p w14:paraId="5E4DB822" w14:textId="0FB0B240"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OFF</w:t>
            </w:r>
          </w:p>
        </w:tc>
        <w:tc>
          <w:tcPr>
            <w:tcW w:w="2160" w:type="dxa"/>
            <w:tcBorders>
              <w:top w:val="nil"/>
              <w:left w:val="nil"/>
              <w:bottom w:val="nil"/>
              <w:right w:val="nil"/>
            </w:tcBorders>
            <w:shd w:val="clear" w:color="auto" w:fill="B8CCE4" w:themeFill="accent1" w:themeFillTint="66"/>
          </w:tcPr>
          <w:p w14:paraId="669DD7AD" w14:textId="5B22A5E5"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27-Sept</w:t>
            </w:r>
          </w:p>
        </w:tc>
        <w:tc>
          <w:tcPr>
            <w:tcW w:w="2160" w:type="dxa"/>
            <w:tcBorders>
              <w:top w:val="nil"/>
              <w:left w:val="nil"/>
              <w:bottom w:val="nil"/>
              <w:right w:val="nil"/>
            </w:tcBorders>
            <w:shd w:val="clear" w:color="auto" w:fill="B8CCE4" w:themeFill="accent1" w:themeFillTint="66"/>
          </w:tcPr>
          <w:p w14:paraId="5067F431" w14:textId="6EBE75F0"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ON 60</w:t>
            </w:r>
          </w:p>
        </w:tc>
      </w:tr>
      <w:tr w:rsidR="00550B51" w14:paraId="67DEFCEE" w14:textId="77777777" w:rsidTr="00550B51">
        <w:tc>
          <w:tcPr>
            <w:tcW w:w="2268" w:type="dxa"/>
            <w:tcBorders>
              <w:top w:val="nil"/>
              <w:left w:val="nil"/>
              <w:bottom w:val="nil"/>
              <w:right w:val="nil"/>
            </w:tcBorders>
            <w:shd w:val="clear" w:color="auto" w:fill="B8CCE4" w:themeFill="accent1" w:themeFillTint="66"/>
          </w:tcPr>
          <w:p w14:paraId="1F48E592" w14:textId="4C7AE9AB"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7-June</w:t>
            </w:r>
          </w:p>
        </w:tc>
        <w:tc>
          <w:tcPr>
            <w:tcW w:w="1980" w:type="dxa"/>
            <w:tcBorders>
              <w:top w:val="nil"/>
              <w:left w:val="nil"/>
              <w:bottom w:val="nil"/>
              <w:right w:val="nil"/>
            </w:tcBorders>
            <w:shd w:val="clear" w:color="auto" w:fill="B8CCE4" w:themeFill="accent1" w:themeFillTint="66"/>
          </w:tcPr>
          <w:p w14:paraId="4A9BDF4A" w14:textId="52D23091"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ON 4</w:t>
            </w:r>
          </w:p>
        </w:tc>
        <w:tc>
          <w:tcPr>
            <w:tcW w:w="2160" w:type="dxa"/>
            <w:tcBorders>
              <w:top w:val="nil"/>
              <w:left w:val="nil"/>
              <w:bottom w:val="nil"/>
              <w:right w:val="nil"/>
            </w:tcBorders>
            <w:shd w:val="clear" w:color="auto" w:fill="D6E3BC" w:themeFill="accent3" w:themeFillTint="66"/>
          </w:tcPr>
          <w:p w14:paraId="58D1FE23" w14:textId="1B926B14"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28-Sept</w:t>
            </w:r>
          </w:p>
        </w:tc>
        <w:tc>
          <w:tcPr>
            <w:tcW w:w="2160" w:type="dxa"/>
            <w:tcBorders>
              <w:top w:val="nil"/>
              <w:left w:val="nil"/>
              <w:bottom w:val="nil"/>
              <w:right w:val="nil"/>
            </w:tcBorders>
            <w:shd w:val="clear" w:color="auto" w:fill="D6E3BC" w:themeFill="accent3" w:themeFillTint="66"/>
          </w:tcPr>
          <w:p w14:paraId="0B0F5FE8" w14:textId="1BBF6390"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OFF</w:t>
            </w:r>
          </w:p>
        </w:tc>
      </w:tr>
      <w:tr w:rsidR="00550B51" w14:paraId="2C6226E5" w14:textId="77777777" w:rsidTr="00550B51">
        <w:tc>
          <w:tcPr>
            <w:tcW w:w="2268" w:type="dxa"/>
            <w:tcBorders>
              <w:top w:val="nil"/>
              <w:left w:val="nil"/>
              <w:bottom w:val="nil"/>
              <w:right w:val="nil"/>
            </w:tcBorders>
            <w:shd w:val="clear" w:color="auto" w:fill="D6E3BC" w:themeFill="accent3" w:themeFillTint="66"/>
          </w:tcPr>
          <w:p w14:paraId="709A1265" w14:textId="22633418"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8-June</w:t>
            </w:r>
          </w:p>
        </w:tc>
        <w:tc>
          <w:tcPr>
            <w:tcW w:w="1980" w:type="dxa"/>
            <w:tcBorders>
              <w:top w:val="nil"/>
              <w:left w:val="nil"/>
              <w:bottom w:val="nil"/>
              <w:right w:val="nil"/>
            </w:tcBorders>
            <w:shd w:val="clear" w:color="auto" w:fill="D6E3BC" w:themeFill="accent3" w:themeFillTint="66"/>
          </w:tcPr>
          <w:p w14:paraId="61C0A806" w14:textId="649E1F30"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OFF</w:t>
            </w:r>
          </w:p>
        </w:tc>
        <w:tc>
          <w:tcPr>
            <w:tcW w:w="2160" w:type="dxa"/>
            <w:tcBorders>
              <w:top w:val="nil"/>
              <w:left w:val="nil"/>
              <w:bottom w:val="nil"/>
              <w:right w:val="nil"/>
            </w:tcBorders>
            <w:shd w:val="clear" w:color="auto" w:fill="B8CCE4" w:themeFill="accent1" w:themeFillTint="66"/>
          </w:tcPr>
          <w:p w14:paraId="36FAC745" w14:textId="53DE8B4A"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29-Sept</w:t>
            </w:r>
          </w:p>
        </w:tc>
        <w:tc>
          <w:tcPr>
            <w:tcW w:w="2160" w:type="dxa"/>
            <w:tcBorders>
              <w:top w:val="nil"/>
              <w:left w:val="nil"/>
              <w:bottom w:val="nil"/>
              <w:right w:val="nil"/>
            </w:tcBorders>
            <w:shd w:val="clear" w:color="auto" w:fill="B8CCE4" w:themeFill="accent1" w:themeFillTint="66"/>
          </w:tcPr>
          <w:p w14:paraId="4DBB7AC8" w14:textId="50E06E31"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ON 61</w:t>
            </w:r>
          </w:p>
        </w:tc>
      </w:tr>
      <w:tr w:rsidR="00550B51" w14:paraId="4EB3FC86" w14:textId="77777777" w:rsidTr="00550B51">
        <w:tc>
          <w:tcPr>
            <w:tcW w:w="2268" w:type="dxa"/>
            <w:tcBorders>
              <w:top w:val="nil"/>
              <w:left w:val="nil"/>
              <w:bottom w:val="single" w:sz="12" w:space="0" w:color="auto"/>
              <w:right w:val="nil"/>
            </w:tcBorders>
          </w:tcPr>
          <w:p w14:paraId="7626D3F3" w14:textId="62315C0D"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…..continuing…..</w:t>
            </w:r>
          </w:p>
        </w:tc>
        <w:tc>
          <w:tcPr>
            <w:tcW w:w="1980" w:type="dxa"/>
            <w:tcBorders>
              <w:top w:val="nil"/>
              <w:left w:val="nil"/>
              <w:bottom w:val="single" w:sz="12" w:space="0" w:color="auto"/>
              <w:right w:val="nil"/>
            </w:tcBorders>
          </w:tcPr>
          <w:p w14:paraId="4A9DFCA6" w14:textId="43310E98"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…..continuing…..</w:t>
            </w:r>
          </w:p>
        </w:tc>
        <w:tc>
          <w:tcPr>
            <w:tcW w:w="2160" w:type="dxa"/>
            <w:tcBorders>
              <w:top w:val="nil"/>
              <w:left w:val="nil"/>
              <w:bottom w:val="single" w:sz="12" w:space="0" w:color="auto"/>
              <w:right w:val="nil"/>
            </w:tcBorders>
            <w:shd w:val="clear" w:color="auto" w:fill="D6E3BC" w:themeFill="accent3" w:themeFillTint="66"/>
          </w:tcPr>
          <w:p w14:paraId="29F25162" w14:textId="1AA555F0"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30-Sept</w:t>
            </w:r>
          </w:p>
        </w:tc>
        <w:tc>
          <w:tcPr>
            <w:tcW w:w="2160" w:type="dxa"/>
            <w:tcBorders>
              <w:top w:val="nil"/>
              <w:left w:val="nil"/>
              <w:bottom w:val="single" w:sz="12" w:space="0" w:color="auto"/>
              <w:right w:val="nil"/>
            </w:tcBorders>
            <w:shd w:val="clear" w:color="auto" w:fill="D6E3BC" w:themeFill="accent3" w:themeFillTint="66"/>
          </w:tcPr>
          <w:p w14:paraId="5028F7B7" w14:textId="4CF02A69" w:rsidR="00550B51" w:rsidRDefault="00550B51" w:rsidP="00550B51">
            <w:pPr>
              <w:pStyle w:val="BodyTextIndent2"/>
              <w:tabs>
                <w:tab w:val="clear" w:pos="360"/>
                <w:tab w:val="left" w:pos="720"/>
              </w:tabs>
              <w:ind w:left="0"/>
              <w:jc w:val="center"/>
              <w:rPr>
                <w:rFonts w:ascii="Times New Roman" w:hAnsi="Times New Roman"/>
              </w:rPr>
            </w:pPr>
            <w:r>
              <w:rPr>
                <w:rFonts w:ascii="Times New Roman" w:hAnsi="Times New Roman"/>
              </w:rPr>
              <w:t>OFF</w:t>
            </w:r>
          </w:p>
        </w:tc>
      </w:tr>
    </w:tbl>
    <w:p w14:paraId="11352A0E" w14:textId="77777777" w:rsidR="00550B51" w:rsidRDefault="00550B51" w:rsidP="00550B51">
      <w:pPr>
        <w:pStyle w:val="BodyTextIndent2"/>
        <w:tabs>
          <w:tab w:val="clear" w:pos="360"/>
          <w:tab w:val="left" w:pos="720"/>
        </w:tabs>
        <w:ind w:left="0"/>
        <w:rPr>
          <w:rFonts w:ascii="Times New Roman" w:hAnsi="Times New Roman"/>
        </w:rPr>
      </w:pPr>
    </w:p>
    <w:p w14:paraId="321C017C" w14:textId="77777777" w:rsidR="008C4745" w:rsidRPr="00986DE9" w:rsidRDefault="008C4745" w:rsidP="008C4745">
      <w:pPr>
        <w:pStyle w:val="BodyTextIndent2"/>
        <w:tabs>
          <w:tab w:val="clear" w:pos="360"/>
        </w:tabs>
        <w:ind w:left="0"/>
        <w:rPr>
          <w:rFonts w:ascii="Times New Roman" w:hAnsi="Times New Roman"/>
        </w:rPr>
      </w:pPr>
      <w:r>
        <w:rPr>
          <w:rFonts w:ascii="Times New Roman" w:hAnsi="Times New Roman"/>
          <w:i/>
        </w:rPr>
        <w:t>Flume testing:</w:t>
      </w:r>
      <w:r>
        <w:rPr>
          <w:rFonts w:ascii="Times New Roman" w:hAnsi="Times New Roman"/>
        </w:rPr>
        <w:t xml:space="preserve">  </w:t>
      </w:r>
    </w:p>
    <w:p w14:paraId="7771C391" w14:textId="77777777" w:rsidR="008C4745" w:rsidRDefault="008C4745" w:rsidP="008C4745">
      <w:pPr>
        <w:pStyle w:val="BodyTextIndent2"/>
        <w:tabs>
          <w:tab w:val="clear" w:pos="360"/>
        </w:tabs>
        <w:ind w:left="0"/>
        <w:rPr>
          <w:rFonts w:ascii="Times New Roman" w:hAnsi="Times New Roman"/>
          <w:i/>
        </w:rPr>
      </w:pPr>
    </w:p>
    <w:p w14:paraId="4BCC71E8" w14:textId="687406D1" w:rsidR="00590853" w:rsidRDefault="008C4745" w:rsidP="00590853">
      <w:pPr>
        <w:pStyle w:val="BodyTextIndent2"/>
        <w:tabs>
          <w:tab w:val="clear" w:pos="360"/>
        </w:tabs>
        <w:ind w:left="0" w:firstLine="720"/>
        <w:rPr>
          <w:rFonts w:ascii="Times New Roman" w:hAnsi="Times New Roman"/>
        </w:rPr>
      </w:pPr>
      <w:r>
        <w:rPr>
          <w:rFonts w:ascii="Times New Roman" w:hAnsi="Times New Roman"/>
        </w:rPr>
        <w:t xml:space="preserve">We propose to continue a series of flume experiments in the BON AFF using adult lamprey collected at Bonneville Dam to refine our </w:t>
      </w:r>
      <w:r w:rsidR="00443617">
        <w:rPr>
          <w:rFonts w:ascii="Times New Roman" w:hAnsi="Times New Roman"/>
        </w:rPr>
        <w:t>mechanistic</w:t>
      </w:r>
      <w:r>
        <w:rPr>
          <w:rFonts w:ascii="Times New Roman" w:hAnsi="Times New Roman"/>
        </w:rPr>
        <w:t xml:space="preserve"> understanding of lamprey swimming and passage requirements.  The methods will be modified from Keefer et al. (2010) </w:t>
      </w:r>
      <w:r w:rsidR="00443617">
        <w:rPr>
          <w:rFonts w:ascii="Times New Roman" w:hAnsi="Times New Roman"/>
        </w:rPr>
        <w:t>and Kirk et al. (2016;</w:t>
      </w:r>
      <w:r w:rsidR="00DF7B57">
        <w:rPr>
          <w:rFonts w:ascii="Times New Roman" w:hAnsi="Times New Roman"/>
        </w:rPr>
        <w:t xml:space="preserve"> 2017</w:t>
      </w:r>
      <w:r w:rsidR="004A4C54">
        <w:rPr>
          <w:rFonts w:ascii="Times New Roman" w:hAnsi="Times New Roman"/>
        </w:rPr>
        <w:t xml:space="preserve">) </w:t>
      </w:r>
      <w:r>
        <w:rPr>
          <w:rFonts w:ascii="Times New Roman" w:hAnsi="Times New Roman"/>
        </w:rPr>
        <w:t>using a modified design in</w:t>
      </w:r>
      <w:r w:rsidR="004A4C54">
        <w:rPr>
          <w:rFonts w:ascii="Times New Roman" w:hAnsi="Times New Roman"/>
        </w:rPr>
        <w:t xml:space="preserve"> the BON AFF experimental flume. </w:t>
      </w:r>
      <w:r w:rsidR="00443617">
        <w:rPr>
          <w:rFonts w:ascii="Times New Roman" w:hAnsi="Times New Roman"/>
        </w:rPr>
        <w:t xml:space="preserve"> Results from Kirk et al. (2016;</w:t>
      </w:r>
      <w:r w:rsidR="004A4C54">
        <w:rPr>
          <w:rFonts w:ascii="Times New Roman" w:hAnsi="Times New Roman"/>
        </w:rPr>
        <w:t xml:space="preserve"> </w:t>
      </w:r>
      <w:r w:rsidR="00DF7B57">
        <w:rPr>
          <w:rFonts w:ascii="Times New Roman" w:hAnsi="Times New Roman"/>
        </w:rPr>
        <w:t>2017</w:t>
      </w:r>
      <w:r w:rsidR="004A4C54">
        <w:rPr>
          <w:rFonts w:ascii="Times New Roman" w:hAnsi="Times New Roman"/>
        </w:rPr>
        <w:t xml:space="preserve">) indicate </w:t>
      </w:r>
      <w:r w:rsidR="00E93C3A">
        <w:rPr>
          <w:rFonts w:ascii="Times New Roman" w:hAnsi="Times New Roman"/>
        </w:rPr>
        <w:t xml:space="preserve">that </w:t>
      </w:r>
      <w:r w:rsidR="004A4C54">
        <w:rPr>
          <w:rFonts w:ascii="Times New Roman" w:hAnsi="Times New Roman"/>
        </w:rPr>
        <w:t>most lamprey traverse vertical slot weirs at velocities encountered in the serpenti</w:t>
      </w:r>
      <w:r w:rsidR="00932E11">
        <w:rPr>
          <w:rFonts w:ascii="Times New Roman" w:hAnsi="Times New Roman"/>
        </w:rPr>
        <w:t xml:space="preserve">ne weir section (e.g., ~8 </w:t>
      </w:r>
      <w:proofErr w:type="spellStart"/>
      <w:r w:rsidR="00932E11">
        <w:rPr>
          <w:rFonts w:ascii="Times New Roman" w:hAnsi="Times New Roman"/>
        </w:rPr>
        <w:t>ft</w:t>
      </w:r>
      <w:proofErr w:type="spellEnd"/>
      <w:r w:rsidR="00932E11">
        <w:rPr>
          <w:rFonts w:ascii="Times New Roman" w:hAnsi="Times New Roman"/>
        </w:rPr>
        <w:t xml:space="preserve">/s).  Several lines of evidence suggest lamprey passage failure is related to swimming physiology and inability to adequately recover between bouts of burst </w:t>
      </w:r>
      <w:r w:rsidR="00932E11">
        <w:rPr>
          <w:rFonts w:ascii="Times New Roman" w:hAnsi="Times New Roman"/>
        </w:rPr>
        <w:lastRenderedPageBreak/>
        <w:t xml:space="preserve">swimming.  Specifically </w:t>
      </w:r>
      <w:r w:rsidR="002C61CB">
        <w:rPr>
          <w:rFonts w:ascii="Times New Roman" w:hAnsi="Times New Roman"/>
        </w:rPr>
        <w:t xml:space="preserve">we hypothesize </w:t>
      </w:r>
      <w:r w:rsidR="00932E11">
        <w:rPr>
          <w:rFonts w:ascii="Times New Roman" w:hAnsi="Times New Roman"/>
        </w:rPr>
        <w:t xml:space="preserve">some combination of initial </w:t>
      </w:r>
      <w:r w:rsidR="00215276">
        <w:rPr>
          <w:rFonts w:ascii="Times New Roman" w:hAnsi="Times New Roman"/>
        </w:rPr>
        <w:t xml:space="preserve">physiologic condition, prior recent </w:t>
      </w:r>
      <w:r w:rsidR="00932E11">
        <w:rPr>
          <w:rFonts w:ascii="Times New Roman" w:hAnsi="Times New Roman"/>
        </w:rPr>
        <w:t>swimming history</w:t>
      </w:r>
      <w:r w:rsidR="00215276">
        <w:rPr>
          <w:rFonts w:ascii="Times New Roman" w:hAnsi="Times New Roman"/>
        </w:rPr>
        <w:t>, encountered environmental history</w:t>
      </w:r>
      <w:r w:rsidR="00932E11">
        <w:rPr>
          <w:rFonts w:ascii="Times New Roman" w:hAnsi="Times New Roman"/>
        </w:rPr>
        <w:t xml:space="preserve"> and a fatigue threshold likely induce turnaround behaviors and passage failure near the BON fishway exits.</w:t>
      </w:r>
      <w:r w:rsidR="00215276">
        <w:rPr>
          <w:rFonts w:ascii="Times New Roman" w:hAnsi="Times New Roman"/>
        </w:rPr>
        <w:t xml:space="preserve">  Kirk et al. (2016; 2017) conducted tests in the AFF using a single flume and observed high efficiency whereas fish passing the serpentine weirs must pass as may as 15 weirs and exhibit low efficiency.</w:t>
      </w:r>
      <w:r w:rsidR="00932E11">
        <w:rPr>
          <w:rFonts w:ascii="Times New Roman" w:hAnsi="Times New Roman"/>
        </w:rPr>
        <w:t xml:space="preserve">  Thus, we propose to conduct a series of experiments testing lamprey passage success in an experimental flume with respect to fatigue status.  Lamprey treatment groups will be established with controls and fatigue tr</w:t>
      </w:r>
      <w:r w:rsidR="00971B4C">
        <w:rPr>
          <w:rFonts w:ascii="Times New Roman" w:hAnsi="Times New Roman"/>
        </w:rPr>
        <w:t>eatments.  Treatment groups will be swum in a swim chamber at a fixed velocity</w:t>
      </w:r>
      <w:r w:rsidR="002C61CB">
        <w:rPr>
          <w:rFonts w:ascii="Times New Roman" w:hAnsi="Times New Roman"/>
        </w:rPr>
        <w:t xml:space="preserve"> (</w:t>
      </w:r>
      <w:r w:rsidR="00E93C3A">
        <w:rPr>
          <w:rFonts w:ascii="Times New Roman" w:hAnsi="Times New Roman"/>
        </w:rPr>
        <w:t xml:space="preserve">e.g., </w:t>
      </w:r>
      <w:r w:rsidR="002C61CB">
        <w:rPr>
          <w:rFonts w:ascii="Times New Roman" w:hAnsi="Times New Roman"/>
        </w:rPr>
        <w:t>Mesa et al. 2003)</w:t>
      </w:r>
      <w:r w:rsidR="00971B4C">
        <w:rPr>
          <w:rFonts w:ascii="Times New Roman" w:hAnsi="Times New Roman"/>
        </w:rPr>
        <w:t xml:space="preserve"> and for a fixed duration</w:t>
      </w:r>
      <w:r w:rsidR="00443617">
        <w:rPr>
          <w:rFonts w:ascii="Times New Roman" w:hAnsi="Times New Roman"/>
        </w:rPr>
        <w:t xml:space="preserve"> (but not to </w:t>
      </w:r>
      <w:r w:rsidR="002C61CB">
        <w:rPr>
          <w:rFonts w:ascii="Times New Roman" w:hAnsi="Times New Roman"/>
        </w:rPr>
        <w:t xml:space="preserve">full </w:t>
      </w:r>
      <w:r w:rsidR="00443617">
        <w:rPr>
          <w:rFonts w:ascii="Times New Roman" w:hAnsi="Times New Roman"/>
        </w:rPr>
        <w:t>exhaustion) prior to a swimming trial in the experimental flume</w:t>
      </w:r>
      <w:r w:rsidR="00971B4C">
        <w:rPr>
          <w:rFonts w:ascii="Times New Roman" w:hAnsi="Times New Roman"/>
        </w:rPr>
        <w:t xml:space="preserve">.  Post-swimming respiration rate and </w:t>
      </w:r>
      <w:r w:rsidR="00443617">
        <w:rPr>
          <w:rFonts w:ascii="Times New Roman" w:hAnsi="Times New Roman"/>
        </w:rPr>
        <w:t xml:space="preserve">ventilation </w:t>
      </w:r>
      <w:r w:rsidR="00971B4C">
        <w:rPr>
          <w:rFonts w:ascii="Times New Roman" w:hAnsi="Times New Roman"/>
        </w:rPr>
        <w:t>recovery time will be recorded prior to swimming trials in the experimental flume. Separate trials will establish the relationship between physiological measures (e.g., acidosis caused by anaerobic swimming) and venti</w:t>
      </w:r>
      <w:r w:rsidR="00032061">
        <w:rPr>
          <w:rFonts w:ascii="Times New Roman" w:hAnsi="Times New Roman"/>
        </w:rPr>
        <w:t>lation rate and recovery rate</w:t>
      </w:r>
      <w:r w:rsidR="00631A75">
        <w:rPr>
          <w:rFonts w:ascii="Times New Roman" w:hAnsi="Times New Roman"/>
        </w:rPr>
        <w:t xml:space="preserve"> in an effort to develop a non-invasive metric of physiological condition</w:t>
      </w:r>
      <w:r w:rsidR="00590853">
        <w:rPr>
          <w:rFonts w:ascii="Times New Roman" w:hAnsi="Times New Roman"/>
        </w:rPr>
        <w:t xml:space="preserve"> and to guide specific fatigue treatment levels.</w:t>
      </w:r>
      <w:r w:rsidR="00032061">
        <w:rPr>
          <w:rFonts w:ascii="Times New Roman" w:hAnsi="Times New Roman"/>
        </w:rPr>
        <w:t xml:space="preserve">  </w:t>
      </w:r>
      <w:r w:rsidR="00443617">
        <w:rPr>
          <w:rFonts w:ascii="Times New Roman" w:hAnsi="Times New Roman"/>
        </w:rPr>
        <w:t xml:space="preserve">If initial swim capacity </w:t>
      </w:r>
      <w:r w:rsidR="006E33B8">
        <w:rPr>
          <w:rFonts w:ascii="Times New Roman" w:hAnsi="Times New Roman"/>
        </w:rPr>
        <w:t>limits passage success in an area with multiple challenges such as the serpentine weirs, we</w:t>
      </w:r>
      <w:r w:rsidR="00631A75">
        <w:rPr>
          <w:rFonts w:ascii="Times New Roman" w:hAnsi="Times New Roman"/>
        </w:rPr>
        <w:t xml:space="preserve"> predict that </w:t>
      </w:r>
      <w:r w:rsidR="00032061">
        <w:rPr>
          <w:rFonts w:ascii="Times New Roman" w:hAnsi="Times New Roman"/>
        </w:rPr>
        <w:t xml:space="preserve">the probability of passage of the experimental flume will decline </w:t>
      </w:r>
      <w:r w:rsidR="00032061" w:rsidRPr="00631A75">
        <w:rPr>
          <w:rFonts w:ascii="Times New Roman" w:hAnsi="Times New Roman"/>
          <w:i/>
        </w:rPr>
        <w:t>within</w:t>
      </w:r>
      <w:r w:rsidR="00032061">
        <w:rPr>
          <w:rFonts w:ascii="Times New Roman" w:hAnsi="Times New Roman"/>
        </w:rPr>
        <w:t xml:space="preserve"> each</w:t>
      </w:r>
      <w:r w:rsidR="00590853">
        <w:rPr>
          <w:rFonts w:ascii="Times New Roman" w:hAnsi="Times New Roman"/>
        </w:rPr>
        <w:t xml:space="preserve"> fatigue </w:t>
      </w:r>
      <w:r w:rsidR="00032061">
        <w:rPr>
          <w:rFonts w:ascii="Times New Roman" w:hAnsi="Times New Roman"/>
        </w:rPr>
        <w:t>treatment for adults with longer recovery time and higher ventilation rates in initial assessments</w:t>
      </w:r>
      <w:r w:rsidR="00443617">
        <w:rPr>
          <w:rFonts w:ascii="Times New Roman" w:hAnsi="Times New Roman"/>
        </w:rPr>
        <w:t>.  We also expect longer</w:t>
      </w:r>
      <w:r w:rsidR="00032061">
        <w:rPr>
          <w:rFonts w:ascii="Times New Roman" w:hAnsi="Times New Roman"/>
        </w:rPr>
        <w:t xml:space="preserve"> swimming durations</w:t>
      </w:r>
      <w:r w:rsidR="00443617">
        <w:rPr>
          <w:rFonts w:ascii="Times New Roman" w:hAnsi="Times New Roman"/>
        </w:rPr>
        <w:t xml:space="preserve"> prior to the experimental challenge will result in lower success rate</w:t>
      </w:r>
      <w:r w:rsidR="00032061">
        <w:rPr>
          <w:rFonts w:ascii="Times New Roman" w:hAnsi="Times New Roman"/>
        </w:rPr>
        <w:t>.</w:t>
      </w:r>
    </w:p>
    <w:p w14:paraId="0656E644" w14:textId="77777777" w:rsidR="004A4C54" w:rsidRDefault="004A4C54" w:rsidP="004A4C54">
      <w:pPr>
        <w:pStyle w:val="BodyTextIndent2"/>
        <w:tabs>
          <w:tab w:val="clear" w:pos="360"/>
        </w:tabs>
        <w:ind w:left="0" w:firstLine="720"/>
        <w:rPr>
          <w:rFonts w:ascii="Times New Roman" w:hAnsi="Times New Roman"/>
        </w:rPr>
      </w:pPr>
    </w:p>
    <w:p w14:paraId="4FDFD520" w14:textId="60193817" w:rsidR="008C4745" w:rsidRDefault="008C4745" w:rsidP="008C4745">
      <w:pPr>
        <w:pStyle w:val="BodyTextIndent2"/>
        <w:tabs>
          <w:tab w:val="clear" w:pos="360"/>
        </w:tabs>
        <w:ind w:left="0" w:firstLine="720"/>
        <w:rPr>
          <w:rFonts w:ascii="Times New Roman" w:hAnsi="Times New Roman"/>
        </w:rPr>
      </w:pPr>
      <w:r>
        <w:rPr>
          <w:rFonts w:ascii="Times New Roman" w:hAnsi="Times New Roman"/>
        </w:rPr>
        <w:t xml:space="preserve">Adults will be collected and PIT-tagged as described above, held overnight for recovery, used in swimming trials, and then released at Stevenson WA to continue upstream migration (alternately, </w:t>
      </w:r>
      <w:r w:rsidR="006E33B8">
        <w:rPr>
          <w:rFonts w:ascii="Times New Roman" w:hAnsi="Times New Roman"/>
        </w:rPr>
        <w:t>lampreys may be available for Tribal translocation efforts</w:t>
      </w:r>
      <w:r>
        <w:rPr>
          <w:rFonts w:ascii="Times New Roman" w:hAnsi="Times New Roman"/>
        </w:rPr>
        <w:t xml:space="preserve">).  Behavior and passage success </w:t>
      </w:r>
      <w:r w:rsidR="00E93C3A">
        <w:rPr>
          <w:rFonts w:ascii="Times New Roman" w:hAnsi="Times New Roman"/>
        </w:rPr>
        <w:t xml:space="preserve">in the flume </w:t>
      </w:r>
      <w:r>
        <w:rPr>
          <w:rFonts w:ascii="Times New Roman" w:hAnsi="Times New Roman"/>
        </w:rPr>
        <w:t xml:space="preserve">will be evaluated using optical video cameras and PIT-tag </w:t>
      </w:r>
      <w:r w:rsidR="00E93C3A">
        <w:rPr>
          <w:rFonts w:ascii="Times New Roman" w:hAnsi="Times New Roman"/>
        </w:rPr>
        <w:t>detections</w:t>
      </w:r>
      <w:r>
        <w:rPr>
          <w:rFonts w:ascii="Times New Roman" w:hAnsi="Times New Roman"/>
        </w:rPr>
        <w:t xml:space="preserve">. The selection and finalization of treatments will be coordinated with USACE Biologists and will depend on management priorities and the number of trials that can be conducted. </w:t>
      </w:r>
    </w:p>
    <w:p w14:paraId="59001BBE" w14:textId="77777777" w:rsidR="008C4745" w:rsidRDefault="008C4745" w:rsidP="008C4745">
      <w:pPr>
        <w:pStyle w:val="BodyTextIndent2"/>
        <w:tabs>
          <w:tab w:val="clear" w:pos="360"/>
        </w:tabs>
        <w:ind w:left="0" w:firstLine="720"/>
        <w:rPr>
          <w:rFonts w:ascii="Times New Roman" w:hAnsi="Times New Roman"/>
        </w:rPr>
      </w:pPr>
    </w:p>
    <w:p w14:paraId="4F700E2C" w14:textId="4A779215" w:rsidR="00590853" w:rsidRDefault="00590853" w:rsidP="008C4745">
      <w:pPr>
        <w:pStyle w:val="BodyTextIndent2"/>
        <w:tabs>
          <w:tab w:val="clear" w:pos="360"/>
        </w:tabs>
        <w:ind w:left="0" w:firstLine="720"/>
        <w:rPr>
          <w:rFonts w:ascii="Times New Roman" w:hAnsi="Times New Roman"/>
        </w:rPr>
      </w:pPr>
      <w:r>
        <w:rPr>
          <w:rFonts w:ascii="Times New Roman" w:hAnsi="Times New Roman"/>
        </w:rPr>
        <w:t>We propose to couple the above observations with biotelemetry observations of lamprey swimming behavior using recently developed RT-accelerometer tags</w:t>
      </w:r>
      <w:r w:rsidR="00005306">
        <w:rPr>
          <w:rFonts w:ascii="Times New Roman" w:hAnsi="Times New Roman"/>
        </w:rPr>
        <w:t xml:space="preserve"> (RT-</w:t>
      </w:r>
      <w:r>
        <w:rPr>
          <w:rFonts w:ascii="Times New Roman" w:hAnsi="Times New Roman"/>
        </w:rPr>
        <w:t xml:space="preserve">Accel).  We have been testing the ability of a new </w:t>
      </w:r>
      <w:proofErr w:type="spellStart"/>
      <w:r>
        <w:rPr>
          <w:rFonts w:ascii="Times New Roman" w:hAnsi="Times New Roman"/>
        </w:rPr>
        <w:t>Lotek</w:t>
      </w:r>
      <w:proofErr w:type="spellEnd"/>
      <w:r>
        <w:rPr>
          <w:rFonts w:ascii="Times New Roman" w:hAnsi="Times New Roman"/>
        </w:rPr>
        <w:t xml:space="preserve"> tag to quantify adult steelhead spawning behavior using a tag that transmits location as well as an integrated measure of recent acceleration (i.e., tail beat frequency).  Based on telemetry records validated with simultaneous </w:t>
      </w:r>
      <w:r w:rsidR="00005306">
        <w:rPr>
          <w:rFonts w:ascii="Times New Roman" w:hAnsi="Times New Roman"/>
        </w:rPr>
        <w:t>video observations, th</w:t>
      </w:r>
      <w:r>
        <w:rPr>
          <w:rFonts w:ascii="Times New Roman" w:hAnsi="Times New Roman"/>
        </w:rPr>
        <w:t xml:space="preserve">e tags provide an activity budget for </w:t>
      </w:r>
      <w:r w:rsidR="00005306">
        <w:rPr>
          <w:rFonts w:ascii="Times New Roman" w:hAnsi="Times New Roman"/>
        </w:rPr>
        <w:t xml:space="preserve">individual </w:t>
      </w:r>
      <w:r>
        <w:rPr>
          <w:rFonts w:ascii="Times New Roman" w:hAnsi="Times New Roman"/>
        </w:rPr>
        <w:t xml:space="preserve">steelhead and can clearly distinguish redd digging from typical swimming </w:t>
      </w:r>
      <w:r w:rsidR="00005306">
        <w:rPr>
          <w:rFonts w:ascii="Times New Roman" w:hAnsi="Times New Roman"/>
        </w:rPr>
        <w:t>or</w:t>
      </w:r>
      <w:r>
        <w:rPr>
          <w:rFonts w:ascii="Times New Roman" w:hAnsi="Times New Roman"/>
        </w:rPr>
        <w:t xml:space="preserve"> holding behaviors (Fuchs and Caudill, unpublished).  We propose to use a modified tag for lamprey to 1) validate that the telemetry signal corresponds to swimming rate and activity level using video </w:t>
      </w:r>
      <w:r w:rsidR="00005306">
        <w:rPr>
          <w:rFonts w:ascii="Times New Roman" w:hAnsi="Times New Roman"/>
        </w:rPr>
        <w:t>observation</w:t>
      </w:r>
      <w:r>
        <w:rPr>
          <w:rFonts w:ascii="Times New Roman" w:hAnsi="Times New Roman"/>
        </w:rPr>
        <w:t xml:space="preserve"> in the AFF flume; and 2) implant tags into adult lamprey released into the upper WA shore fishway.  The latter sample would be monitored for swimming behavior/activity budgets</w:t>
      </w:r>
      <w:r w:rsidR="00005306">
        <w:rPr>
          <w:rFonts w:ascii="Times New Roman" w:hAnsi="Times New Roman"/>
        </w:rPr>
        <w:t>, particularly rate and duration of vigorous swimming activity.  W</w:t>
      </w:r>
      <w:r>
        <w:rPr>
          <w:rFonts w:ascii="Times New Roman" w:hAnsi="Times New Roman"/>
        </w:rPr>
        <w:t xml:space="preserve">e predict that adults exhibiting repeated bouts of rapid, vigorous swimming in the lower serpentine weirs will be less likely to </w:t>
      </w:r>
      <w:r w:rsidR="00005306">
        <w:rPr>
          <w:rFonts w:ascii="Times New Roman" w:hAnsi="Times New Roman"/>
        </w:rPr>
        <w:t>successfully</w:t>
      </w:r>
      <w:r>
        <w:rPr>
          <w:rFonts w:ascii="Times New Roman" w:hAnsi="Times New Roman"/>
        </w:rPr>
        <w:t xml:space="preserve"> exit the dam.  We propose to tag and release a sample of </w:t>
      </w:r>
      <w:r w:rsidR="00005306">
        <w:rPr>
          <w:rFonts w:ascii="Times New Roman" w:hAnsi="Times New Roman"/>
        </w:rPr>
        <w:t>30 fish with the RT-Accel tags.</w:t>
      </w:r>
    </w:p>
    <w:p w14:paraId="77743107" w14:textId="77777777" w:rsidR="00590853" w:rsidRDefault="00590853" w:rsidP="008C4745">
      <w:pPr>
        <w:pStyle w:val="BodyTextIndent2"/>
        <w:tabs>
          <w:tab w:val="clear" w:pos="360"/>
        </w:tabs>
        <w:ind w:left="0" w:firstLine="720"/>
        <w:rPr>
          <w:rFonts w:ascii="Times New Roman" w:hAnsi="Times New Roman"/>
        </w:rPr>
      </w:pPr>
    </w:p>
    <w:p w14:paraId="23DB43EF" w14:textId="77777777" w:rsidR="00590853" w:rsidRDefault="00590853" w:rsidP="008C4745">
      <w:pPr>
        <w:pStyle w:val="BodyTextIndent2"/>
        <w:tabs>
          <w:tab w:val="clear" w:pos="360"/>
        </w:tabs>
        <w:ind w:left="0" w:firstLine="720"/>
        <w:rPr>
          <w:rFonts w:ascii="Times New Roman" w:hAnsi="Times New Roman"/>
        </w:rPr>
      </w:pPr>
    </w:p>
    <w:p w14:paraId="7435302C" w14:textId="77777777" w:rsidR="008C4745" w:rsidRDefault="008C4745" w:rsidP="008C4745">
      <w:pPr>
        <w:pStyle w:val="BodyTextIndent2"/>
        <w:tabs>
          <w:tab w:val="clear" w:pos="360"/>
        </w:tabs>
        <w:ind w:left="0" w:firstLine="720"/>
        <w:rPr>
          <w:rFonts w:ascii="Times New Roman" w:hAnsi="Times New Roman"/>
        </w:rPr>
      </w:pPr>
    </w:p>
    <w:p w14:paraId="3785F442" w14:textId="77777777" w:rsidR="008C4745" w:rsidRPr="007D0A12" w:rsidRDefault="008C4745" w:rsidP="00E93C3A">
      <w:pPr>
        <w:pStyle w:val="BodyTextIndent2"/>
        <w:tabs>
          <w:tab w:val="clear" w:pos="360"/>
        </w:tabs>
        <w:ind w:left="0"/>
        <w:jc w:val="center"/>
        <w:rPr>
          <w:rFonts w:ascii="Times New Roman" w:hAnsi="Times New Roman"/>
        </w:rPr>
      </w:pPr>
      <w:r>
        <w:rPr>
          <w:rFonts w:ascii="Times New Roman" w:hAnsi="Times New Roman"/>
          <w:noProof/>
        </w:rPr>
        <w:drawing>
          <wp:inline distT="0" distB="0" distL="0" distR="0" wp14:anchorId="3F741BB3" wp14:editId="1E53746A">
            <wp:extent cx="2313432" cy="3081528"/>
            <wp:effectExtent l="0" t="0" r="0" b="5080"/>
            <wp:docPr id="736" name="Picture 2" descr="C:\Users\Chris Caudill\Desktop\Wood\2013-06 flume experiments\DSC03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 Caudill\Desktop\Wood\2013-06 flume experiments\DSC03084.JPG"/>
                    <pic:cNvPicPr>
                      <a:picLocks noChangeAspect="1" noChangeArrowheads="1"/>
                    </pic:cNvPicPr>
                  </pic:nvPicPr>
                  <pic:blipFill>
                    <a:blip r:embed="rId11" cstate="print"/>
                    <a:srcRect/>
                    <a:stretch>
                      <a:fillRect/>
                    </a:stretch>
                  </pic:blipFill>
                  <pic:spPr bwMode="auto">
                    <a:xfrm>
                      <a:off x="0" y="0"/>
                      <a:ext cx="2313432" cy="3081528"/>
                    </a:xfrm>
                    <a:prstGeom prst="rect">
                      <a:avLst/>
                    </a:prstGeom>
                    <a:noFill/>
                    <a:ln w="9525">
                      <a:noFill/>
                      <a:miter lim="800000"/>
                      <a:headEnd/>
                      <a:tailEnd/>
                    </a:ln>
                  </pic:spPr>
                </pic:pic>
              </a:graphicData>
            </a:graphic>
          </wp:inline>
        </w:drawing>
      </w:r>
    </w:p>
    <w:p w14:paraId="28F84D96" w14:textId="77777777" w:rsidR="008C4745" w:rsidRDefault="008C4745" w:rsidP="008C4745">
      <w:pPr>
        <w:pStyle w:val="BodyTextIndent2"/>
        <w:tabs>
          <w:tab w:val="clear" w:pos="360"/>
        </w:tabs>
        <w:ind w:left="0" w:firstLine="720"/>
        <w:rPr>
          <w:rFonts w:ascii="Times New Roman" w:hAnsi="Times New Roman"/>
        </w:rPr>
      </w:pPr>
    </w:p>
    <w:p w14:paraId="58C54384" w14:textId="1E5EDF5B" w:rsidR="008C4745" w:rsidRPr="00A93DEB" w:rsidRDefault="008C4745" w:rsidP="008C4745">
      <w:pPr>
        <w:pStyle w:val="BodyTextIndent2"/>
        <w:tabs>
          <w:tab w:val="clear" w:pos="360"/>
          <w:tab w:val="left" w:pos="0"/>
        </w:tabs>
        <w:ind w:left="0"/>
        <w:rPr>
          <w:rFonts w:ascii="Times New Roman" w:hAnsi="Times New Roman"/>
        </w:rPr>
      </w:pPr>
      <w:r>
        <w:rPr>
          <w:rFonts w:ascii="Times New Roman" w:hAnsi="Times New Roman"/>
        </w:rPr>
        <w:t xml:space="preserve">Figure </w:t>
      </w:r>
      <w:r w:rsidR="006E33B8">
        <w:rPr>
          <w:rFonts w:ascii="Times New Roman" w:hAnsi="Times New Roman"/>
        </w:rPr>
        <w:t>4</w:t>
      </w:r>
      <w:r>
        <w:rPr>
          <w:rFonts w:ascii="Times New Roman" w:hAnsi="Times New Roman"/>
        </w:rPr>
        <w:t xml:space="preserve">:  Experimental flume at BON AFF (under construction in photo).  The experimental vertical slot weir has two </w:t>
      </w:r>
      <w:r w:rsidR="00A33A0A">
        <w:rPr>
          <w:rFonts w:ascii="Times New Roman" w:hAnsi="Times New Roman"/>
        </w:rPr>
        <w:t>HD-PIT</w:t>
      </w:r>
      <w:r>
        <w:rPr>
          <w:rFonts w:ascii="Times New Roman" w:hAnsi="Times New Roman"/>
        </w:rPr>
        <w:t xml:space="preserve"> antennas</w:t>
      </w:r>
      <w:r w:rsidR="006E33B8">
        <w:rPr>
          <w:rFonts w:ascii="Times New Roman" w:hAnsi="Times New Roman"/>
        </w:rPr>
        <w:t xml:space="preserve">. The experimental challenges will use the 36” slot length, ~2.4 m/sec (~8 </w:t>
      </w:r>
      <w:proofErr w:type="spellStart"/>
      <w:r w:rsidR="006E33B8">
        <w:rPr>
          <w:rFonts w:ascii="Times New Roman" w:hAnsi="Times New Roman"/>
        </w:rPr>
        <w:t>ft</w:t>
      </w:r>
      <w:proofErr w:type="spellEnd"/>
      <w:r w:rsidR="006E33B8">
        <w:rPr>
          <w:rFonts w:ascii="Times New Roman" w:hAnsi="Times New Roman"/>
        </w:rPr>
        <w:t>/sec</w:t>
      </w:r>
      <w:r>
        <w:rPr>
          <w:rFonts w:ascii="Times New Roman" w:hAnsi="Times New Roman"/>
        </w:rPr>
        <w:t>)</w:t>
      </w:r>
      <w:r w:rsidR="006E33B8">
        <w:rPr>
          <w:rFonts w:ascii="Times New Roman" w:hAnsi="Times New Roman"/>
        </w:rPr>
        <w:t xml:space="preserve"> bulk velocity, and upstream turbulence wall as described in Kirk et al. (2016)</w:t>
      </w:r>
      <w:r>
        <w:rPr>
          <w:rFonts w:ascii="Times New Roman" w:hAnsi="Times New Roman"/>
        </w:rPr>
        <w:t xml:space="preserve">. </w:t>
      </w:r>
    </w:p>
    <w:p w14:paraId="22BBF87F" w14:textId="77777777" w:rsidR="008C4745" w:rsidRDefault="008C4745" w:rsidP="008C4745">
      <w:pPr>
        <w:pStyle w:val="BodyTextIndent2"/>
        <w:tabs>
          <w:tab w:val="clear" w:pos="360"/>
          <w:tab w:val="left" w:pos="0"/>
        </w:tabs>
        <w:ind w:left="0"/>
        <w:rPr>
          <w:rFonts w:ascii="Times New Roman" w:hAnsi="Times New Roman"/>
          <w:b/>
        </w:rPr>
      </w:pPr>
    </w:p>
    <w:p w14:paraId="544178E5" w14:textId="77777777" w:rsidR="00BE01EC" w:rsidRPr="00444084" w:rsidRDefault="00BE01EC">
      <w:pPr>
        <w:rPr>
          <w:b/>
          <w:sz w:val="24"/>
          <w:szCs w:val="24"/>
        </w:rPr>
      </w:pPr>
    </w:p>
    <w:p w14:paraId="6EC7CFEA" w14:textId="2554CCEA" w:rsidR="00BE01EC" w:rsidRPr="00444084" w:rsidRDefault="00D53EBC">
      <w:pPr>
        <w:rPr>
          <w:b/>
          <w:sz w:val="24"/>
          <w:szCs w:val="24"/>
        </w:rPr>
      </w:pPr>
      <w:r>
        <w:rPr>
          <w:b/>
          <w:sz w:val="24"/>
          <w:szCs w:val="24"/>
        </w:rPr>
        <w:t>D. TIMELINE</w:t>
      </w:r>
      <w:r w:rsidR="00BE01EC" w:rsidRPr="00444084">
        <w:rPr>
          <w:b/>
          <w:sz w:val="24"/>
          <w:szCs w:val="24"/>
        </w:rPr>
        <w:t xml:space="preserve"> AND SCOPE OF WORK</w:t>
      </w:r>
    </w:p>
    <w:p w14:paraId="0C8E3810" w14:textId="77777777" w:rsidR="004C7202" w:rsidRDefault="004C7202" w:rsidP="004C7202">
      <w:pPr>
        <w:pStyle w:val="BodyTextIndent2"/>
        <w:tabs>
          <w:tab w:val="clear" w:pos="360"/>
        </w:tabs>
        <w:ind w:left="0"/>
        <w:rPr>
          <w:rFonts w:ascii="Times New Roman" w:hAnsi="Times New Roman"/>
        </w:rPr>
      </w:pPr>
    </w:p>
    <w:tbl>
      <w:tblPr>
        <w:tblW w:w="8357" w:type="dxa"/>
        <w:tblInd w:w="96" w:type="dxa"/>
        <w:tblLook w:val="04A0" w:firstRow="1" w:lastRow="0" w:firstColumn="1" w:lastColumn="0" w:noHBand="0" w:noVBand="1"/>
      </w:tblPr>
      <w:tblGrid>
        <w:gridCol w:w="5142"/>
        <w:gridCol w:w="1350"/>
        <w:gridCol w:w="1865"/>
      </w:tblGrid>
      <w:tr w:rsidR="004C7202" w:rsidRPr="00C64DB1" w14:paraId="30FB3525" w14:textId="77777777" w:rsidTr="008E1FB6">
        <w:trPr>
          <w:trHeight w:val="263"/>
        </w:trPr>
        <w:tc>
          <w:tcPr>
            <w:tcW w:w="5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9842C" w14:textId="77777777" w:rsidR="004C7202" w:rsidRPr="00F26F9E" w:rsidRDefault="004C7202" w:rsidP="008E1FB6">
            <w:pPr>
              <w:rPr>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054F7" w14:textId="77777777" w:rsidR="004C7202" w:rsidRPr="00F26F9E" w:rsidRDefault="004C7202" w:rsidP="008E1FB6">
            <w:pPr>
              <w:rPr>
                <w:b/>
                <w:bCs/>
                <w:color w:val="000000"/>
                <w:sz w:val="22"/>
                <w:szCs w:val="22"/>
              </w:rPr>
            </w:pPr>
            <w:r w:rsidRPr="00F26F9E">
              <w:rPr>
                <w:b/>
                <w:bCs/>
                <w:color w:val="000000"/>
                <w:sz w:val="22"/>
                <w:szCs w:val="22"/>
              </w:rPr>
              <w:t>Start</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85E6D" w14:textId="77777777" w:rsidR="004C7202" w:rsidRPr="00F26F9E" w:rsidRDefault="004C7202" w:rsidP="008E1FB6">
            <w:pPr>
              <w:rPr>
                <w:b/>
                <w:bCs/>
                <w:color w:val="000000"/>
                <w:sz w:val="22"/>
                <w:szCs w:val="22"/>
              </w:rPr>
            </w:pPr>
            <w:r w:rsidRPr="00F26F9E">
              <w:rPr>
                <w:b/>
                <w:bCs/>
                <w:color w:val="000000"/>
                <w:sz w:val="22"/>
                <w:szCs w:val="22"/>
              </w:rPr>
              <w:t>End</w:t>
            </w:r>
          </w:p>
        </w:tc>
      </w:tr>
      <w:tr w:rsidR="004C7202" w:rsidRPr="00C64DB1" w14:paraId="7A1A8718"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tcPr>
          <w:p w14:paraId="3032931A" w14:textId="006637D4" w:rsidR="004C7202" w:rsidRPr="00F26F9E" w:rsidRDefault="004C7202" w:rsidP="008E1FB6">
            <w:pPr>
              <w:rPr>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1F420AF0" w14:textId="77777777" w:rsidR="004C7202" w:rsidRPr="00F26F9E" w:rsidRDefault="004C7202" w:rsidP="008E1FB6">
            <w:pPr>
              <w:jc w:val="right"/>
              <w:rPr>
                <w:color w:val="000000"/>
                <w:sz w:val="22"/>
                <w:szCs w:val="22"/>
              </w:rPr>
            </w:pPr>
          </w:p>
        </w:tc>
        <w:tc>
          <w:tcPr>
            <w:tcW w:w="1865" w:type="dxa"/>
            <w:tcBorders>
              <w:top w:val="nil"/>
              <w:left w:val="nil"/>
              <w:bottom w:val="single" w:sz="8" w:space="0" w:color="auto"/>
              <w:right w:val="single" w:sz="8" w:space="0" w:color="auto"/>
            </w:tcBorders>
            <w:shd w:val="clear" w:color="auto" w:fill="auto"/>
            <w:noWrap/>
            <w:vAlign w:val="bottom"/>
          </w:tcPr>
          <w:p w14:paraId="43AA5F65" w14:textId="77777777" w:rsidR="004C7202" w:rsidRPr="00F26F9E" w:rsidRDefault="004C7202" w:rsidP="008E1FB6">
            <w:pPr>
              <w:jc w:val="right"/>
              <w:rPr>
                <w:color w:val="000000"/>
                <w:sz w:val="22"/>
                <w:szCs w:val="22"/>
              </w:rPr>
            </w:pPr>
          </w:p>
        </w:tc>
      </w:tr>
      <w:tr w:rsidR="004C7202" w:rsidRPr="00C64DB1" w14:paraId="7A0186E3"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hideMark/>
          </w:tcPr>
          <w:p w14:paraId="66BDA904" w14:textId="77777777" w:rsidR="004C7202" w:rsidRPr="00F26F9E" w:rsidRDefault="004C7202" w:rsidP="008E1FB6">
            <w:pPr>
              <w:rPr>
                <w:color w:val="000000"/>
                <w:sz w:val="22"/>
                <w:szCs w:val="22"/>
              </w:rPr>
            </w:pPr>
            <w:r w:rsidRPr="00F26F9E">
              <w:rPr>
                <w:color w:val="000000"/>
                <w:sz w:val="22"/>
                <w:szCs w:val="22"/>
              </w:rPr>
              <w:t>Installation of Radio-telemetry sites (BON, TDA, JDA)</w:t>
            </w:r>
          </w:p>
        </w:tc>
        <w:tc>
          <w:tcPr>
            <w:tcW w:w="1350" w:type="dxa"/>
            <w:tcBorders>
              <w:top w:val="nil"/>
              <w:left w:val="nil"/>
              <w:bottom w:val="single" w:sz="8" w:space="0" w:color="auto"/>
              <w:right w:val="single" w:sz="8" w:space="0" w:color="auto"/>
            </w:tcBorders>
            <w:shd w:val="clear" w:color="auto" w:fill="auto"/>
            <w:noWrap/>
            <w:vAlign w:val="bottom"/>
            <w:hideMark/>
          </w:tcPr>
          <w:p w14:paraId="1509DDB1" w14:textId="77777777" w:rsidR="004C7202" w:rsidRPr="00F26F9E" w:rsidRDefault="004C7202" w:rsidP="008E1FB6">
            <w:pPr>
              <w:jc w:val="right"/>
              <w:rPr>
                <w:color w:val="000000"/>
                <w:sz w:val="22"/>
                <w:szCs w:val="22"/>
              </w:rPr>
            </w:pPr>
            <w:r w:rsidRPr="00F26F9E">
              <w:rPr>
                <w:color w:val="000000"/>
                <w:sz w:val="22"/>
                <w:szCs w:val="22"/>
              </w:rPr>
              <w:t>Nov 2017</w:t>
            </w:r>
          </w:p>
        </w:tc>
        <w:tc>
          <w:tcPr>
            <w:tcW w:w="1865" w:type="dxa"/>
            <w:tcBorders>
              <w:top w:val="nil"/>
              <w:left w:val="nil"/>
              <w:bottom w:val="single" w:sz="8" w:space="0" w:color="auto"/>
              <w:right w:val="single" w:sz="8" w:space="0" w:color="auto"/>
            </w:tcBorders>
            <w:shd w:val="clear" w:color="auto" w:fill="auto"/>
            <w:noWrap/>
            <w:vAlign w:val="bottom"/>
            <w:hideMark/>
          </w:tcPr>
          <w:p w14:paraId="368A7D9B" w14:textId="77777777" w:rsidR="004C7202" w:rsidRPr="00F26F9E" w:rsidRDefault="004C7202" w:rsidP="008E1FB6">
            <w:pPr>
              <w:jc w:val="right"/>
              <w:rPr>
                <w:color w:val="000000"/>
                <w:sz w:val="22"/>
                <w:szCs w:val="22"/>
              </w:rPr>
            </w:pPr>
            <w:r w:rsidRPr="00F26F9E">
              <w:rPr>
                <w:color w:val="000000"/>
                <w:sz w:val="22"/>
                <w:szCs w:val="22"/>
              </w:rPr>
              <w:t>April 2018</w:t>
            </w:r>
          </w:p>
        </w:tc>
      </w:tr>
      <w:tr w:rsidR="004C7202" w:rsidRPr="00C64DB1" w14:paraId="7A5322B0"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hideMark/>
          </w:tcPr>
          <w:p w14:paraId="27A09BAA" w14:textId="77777777" w:rsidR="004C7202" w:rsidRPr="00F26F9E" w:rsidRDefault="004C7202" w:rsidP="008E1FB6">
            <w:pPr>
              <w:rPr>
                <w:color w:val="000000"/>
                <w:sz w:val="22"/>
                <w:szCs w:val="22"/>
              </w:rPr>
            </w:pPr>
            <w:r w:rsidRPr="00F26F9E">
              <w:rPr>
                <w:color w:val="000000"/>
                <w:sz w:val="22"/>
                <w:szCs w:val="22"/>
              </w:rPr>
              <w:t>Testing of radio telemetry sites</w:t>
            </w:r>
          </w:p>
        </w:tc>
        <w:tc>
          <w:tcPr>
            <w:tcW w:w="1350" w:type="dxa"/>
            <w:tcBorders>
              <w:top w:val="nil"/>
              <w:left w:val="nil"/>
              <w:bottom w:val="single" w:sz="8" w:space="0" w:color="auto"/>
              <w:right w:val="single" w:sz="8" w:space="0" w:color="auto"/>
            </w:tcBorders>
            <w:shd w:val="clear" w:color="auto" w:fill="auto"/>
            <w:noWrap/>
            <w:vAlign w:val="bottom"/>
            <w:hideMark/>
          </w:tcPr>
          <w:p w14:paraId="5780A37F" w14:textId="77777777" w:rsidR="004C7202" w:rsidRPr="00F26F9E" w:rsidRDefault="004C7202" w:rsidP="008E1FB6">
            <w:pPr>
              <w:jc w:val="right"/>
              <w:rPr>
                <w:color w:val="000000"/>
                <w:sz w:val="22"/>
                <w:szCs w:val="22"/>
              </w:rPr>
            </w:pPr>
            <w:r w:rsidRPr="00F26F9E">
              <w:rPr>
                <w:color w:val="000000"/>
                <w:sz w:val="22"/>
                <w:szCs w:val="22"/>
              </w:rPr>
              <w:t>April 2018</w:t>
            </w:r>
          </w:p>
        </w:tc>
        <w:tc>
          <w:tcPr>
            <w:tcW w:w="1865" w:type="dxa"/>
            <w:tcBorders>
              <w:top w:val="nil"/>
              <w:left w:val="nil"/>
              <w:bottom w:val="single" w:sz="8" w:space="0" w:color="auto"/>
              <w:right w:val="single" w:sz="8" w:space="0" w:color="auto"/>
            </w:tcBorders>
            <w:shd w:val="clear" w:color="auto" w:fill="auto"/>
            <w:noWrap/>
            <w:vAlign w:val="bottom"/>
            <w:hideMark/>
          </w:tcPr>
          <w:p w14:paraId="7D0D17B3" w14:textId="77777777" w:rsidR="004C7202" w:rsidRPr="00F26F9E" w:rsidRDefault="004C7202" w:rsidP="008E1FB6">
            <w:pPr>
              <w:jc w:val="right"/>
              <w:rPr>
                <w:color w:val="000000"/>
                <w:sz w:val="22"/>
                <w:szCs w:val="22"/>
              </w:rPr>
            </w:pPr>
            <w:r w:rsidRPr="00F26F9E">
              <w:rPr>
                <w:color w:val="000000"/>
                <w:sz w:val="22"/>
                <w:szCs w:val="22"/>
              </w:rPr>
              <w:t>April 2018</w:t>
            </w:r>
          </w:p>
        </w:tc>
      </w:tr>
      <w:tr w:rsidR="004C7202" w:rsidRPr="00C64DB1" w14:paraId="5787F522"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hideMark/>
          </w:tcPr>
          <w:p w14:paraId="6266B318" w14:textId="7A22BDC4" w:rsidR="004C7202" w:rsidRPr="00F26F9E" w:rsidRDefault="00E93C3A" w:rsidP="008E1FB6">
            <w:pPr>
              <w:rPr>
                <w:color w:val="000000"/>
                <w:sz w:val="22"/>
                <w:szCs w:val="22"/>
              </w:rPr>
            </w:pPr>
            <w:r w:rsidRPr="00F26F9E">
              <w:rPr>
                <w:color w:val="000000"/>
                <w:sz w:val="22"/>
                <w:szCs w:val="22"/>
              </w:rPr>
              <w:t>HD</w:t>
            </w:r>
            <w:r w:rsidR="004C7202" w:rsidRPr="00F26F9E">
              <w:rPr>
                <w:color w:val="000000"/>
                <w:sz w:val="22"/>
                <w:szCs w:val="22"/>
              </w:rPr>
              <w:t>-PIT and Radio-tagging, BON (2018 &amp; 2019, ea. Year)</w:t>
            </w:r>
          </w:p>
        </w:tc>
        <w:tc>
          <w:tcPr>
            <w:tcW w:w="1350" w:type="dxa"/>
            <w:tcBorders>
              <w:top w:val="nil"/>
              <w:left w:val="nil"/>
              <w:bottom w:val="single" w:sz="8" w:space="0" w:color="auto"/>
              <w:right w:val="single" w:sz="8" w:space="0" w:color="auto"/>
            </w:tcBorders>
            <w:shd w:val="clear" w:color="auto" w:fill="auto"/>
            <w:noWrap/>
            <w:vAlign w:val="bottom"/>
            <w:hideMark/>
          </w:tcPr>
          <w:p w14:paraId="18F194FC" w14:textId="77777777" w:rsidR="004C7202" w:rsidRPr="00F26F9E" w:rsidRDefault="004C7202" w:rsidP="008E1FB6">
            <w:pPr>
              <w:jc w:val="right"/>
              <w:rPr>
                <w:color w:val="000000"/>
                <w:sz w:val="22"/>
                <w:szCs w:val="22"/>
              </w:rPr>
            </w:pPr>
            <w:r w:rsidRPr="00F26F9E">
              <w:rPr>
                <w:color w:val="000000"/>
                <w:sz w:val="22"/>
                <w:szCs w:val="22"/>
              </w:rPr>
              <w:t>1 May</w:t>
            </w:r>
          </w:p>
        </w:tc>
        <w:tc>
          <w:tcPr>
            <w:tcW w:w="1865" w:type="dxa"/>
            <w:tcBorders>
              <w:top w:val="nil"/>
              <w:left w:val="nil"/>
              <w:bottom w:val="single" w:sz="8" w:space="0" w:color="auto"/>
              <w:right w:val="single" w:sz="8" w:space="0" w:color="auto"/>
            </w:tcBorders>
            <w:shd w:val="clear" w:color="auto" w:fill="auto"/>
            <w:noWrap/>
            <w:vAlign w:val="bottom"/>
            <w:hideMark/>
          </w:tcPr>
          <w:p w14:paraId="06ED454B" w14:textId="77777777" w:rsidR="004C7202" w:rsidRPr="00F26F9E" w:rsidRDefault="004C7202" w:rsidP="008E1FB6">
            <w:pPr>
              <w:jc w:val="right"/>
              <w:rPr>
                <w:color w:val="000000"/>
                <w:sz w:val="22"/>
                <w:szCs w:val="22"/>
              </w:rPr>
            </w:pPr>
            <w:r w:rsidRPr="00F26F9E">
              <w:rPr>
                <w:color w:val="000000"/>
                <w:sz w:val="22"/>
                <w:szCs w:val="22"/>
              </w:rPr>
              <w:t>30 Sept</w:t>
            </w:r>
          </w:p>
        </w:tc>
      </w:tr>
      <w:tr w:rsidR="004C7202" w:rsidRPr="00C64DB1" w14:paraId="6121CFBE"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hideMark/>
          </w:tcPr>
          <w:p w14:paraId="15D3FD9C" w14:textId="77777777" w:rsidR="004C7202" w:rsidRPr="00F26F9E" w:rsidRDefault="004C7202" w:rsidP="008E1FB6">
            <w:pPr>
              <w:rPr>
                <w:color w:val="000000"/>
                <w:sz w:val="22"/>
                <w:szCs w:val="22"/>
              </w:rPr>
            </w:pPr>
            <w:r w:rsidRPr="00F26F9E">
              <w:rPr>
                <w:color w:val="000000"/>
                <w:sz w:val="22"/>
                <w:szCs w:val="22"/>
              </w:rPr>
              <w:t xml:space="preserve">Radiotelemetry monitoring </w:t>
            </w:r>
          </w:p>
        </w:tc>
        <w:tc>
          <w:tcPr>
            <w:tcW w:w="1350" w:type="dxa"/>
            <w:tcBorders>
              <w:top w:val="nil"/>
              <w:left w:val="nil"/>
              <w:bottom w:val="single" w:sz="8" w:space="0" w:color="auto"/>
              <w:right w:val="single" w:sz="8" w:space="0" w:color="auto"/>
            </w:tcBorders>
            <w:shd w:val="clear" w:color="auto" w:fill="auto"/>
            <w:noWrap/>
            <w:vAlign w:val="bottom"/>
            <w:hideMark/>
          </w:tcPr>
          <w:p w14:paraId="00B4FE80" w14:textId="77777777" w:rsidR="004C7202" w:rsidRPr="00F26F9E" w:rsidRDefault="004C7202" w:rsidP="008E1FB6">
            <w:pPr>
              <w:jc w:val="right"/>
              <w:rPr>
                <w:color w:val="000000"/>
                <w:sz w:val="22"/>
                <w:szCs w:val="22"/>
              </w:rPr>
            </w:pPr>
            <w:r w:rsidRPr="00F26F9E">
              <w:rPr>
                <w:color w:val="000000"/>
                <w:sz w:val="22"/>
                <w:szCs w:val="22"/>
              </w:rPr>
              <w:t>1 May 2018</w:t>
            </w:r>
          </w:p>
        </w:tc>
        <w:tc>
          <w:tcPr>
            <w:tcW w:w="1865" w:type="dxa"/>
            <w:tcBorders>
              <w:top w:val="nil"/>
              <w:left w:val="nil"/>
              <w:bottom w:val="single" w:sz="8" w:space="0" w:color="auto"/>
              <w:right w:val="single" w:sz="8" w:space="0" w:color="auto"/>
            </w:tcBorders>
            <w:shd w:val="clear" w:color="auto" w:fill="auto"/>
            <w:noWrap/>
            <w:vAlign w:val="bottom"/>
            <w:hideMark/>
          </w:tcPr>
          <w:p w14:paraId="3A942A26" w14:textId="77777777" w:rsidR="004C7202" w:rsidRPr="00F26F9E" w:rsidRDefault="004C7202" w:rsidP="008E1FB6">
            <w:pPr>
              <w:jc w:val="right"/>
              <w:rPr>
                <w:color w:val="000000"/>
                <w:sz w:val="22"/>
                <w:szCs w:val="22"/>
              </w:rPr>
            </w:pPr>
            <w:r w:rsidRPr="00F26F9E">
              <w:rPr>
                <w:color w:val="000000"/>
                <w:sz w:val="22"/>
                <w:szCs w:val="22"/>
              </w:rPr>
              <w:t>1 December 2019</w:t>
            </w:r>
          </w:p>
        </w:tc>
      </w:tr>
      <w:tr w:rsidR="004C7202" w:rsidRPr="00C64DB1" w14:paraId="37FE12C3"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hideMark/>
          </w:tcPr>
          <w:p w14:paraId="692B8C74" w14:textId="77777777" w:rsidR="004C7202" w:rsidRPr="00F26F9E" w:rsidRDefault="004C7202" w:rsidP="008E1FB6">
            <w:pPr>
              <w:rPr>
                <w:color w:val="000000"/>
                <w:sz w:val="22"/>
                <w:szCs w:val="22"/>
              </w:rPr>
            </w:pPr>
            <w:r w:rsidRPr="00F26F9E">
              <w:rPr>
                <w:color w:val="000000"/>
                <w:sz w:val="22"/>
                <w:szCs w:val="22"/>
              </w:rPr>
              <w:t>Radiotelemetry database management</w:t>
            </w:r>
          </w:p>
        </w:tc>
        <w:tc>
          <w:tcPr>
            <w:tcW w:w="1350" w:type="dxa"/>
            <w:tcBorders>
              <w:top w:val="nil"/>
              <w:left w:val="nil"/>
              <w:bottom w:val="single" w:sz="8" w:space="0" w:color="auto"/>
              <w:right w:val="single" w:sz="8" w:space="0" w:color="auto"/>
            </w:tcBorders>
            <w:shd w:val="clear" w:color="auto" w:fill="auto"/>
            <w:noWrap/>
            <w:vAlign w:val="bottom"/>
            <w:hideMark/>
          </w:tcPr>
          <w:p w14:paraId="46B83594" w14:textId="77777777" w:rsidR="004C7202" w:rsidRPr="00F26F9E" w:rsidRDefault="004C7202" w:rsidP="008E1FB6">
            <w:pPr>
              <w:jc w:val="right"/>
              <w:rPr>
                <w:color w:val="000000"/>
                <w:sz w:val="22"/>
                <w:szCs w:val="22"/>
              </w:rPr>
            </w:pPr>
            <w:r w:rsidRPr="00F26F9E">
              <w:rPr>
                <w:color w:val="000000"/>
                <w:sz w:val="22"/>
                <w:szCs w:val="22"/>
              </w:rPr>
              <w:t>1 May 2018</w:t>
            </w:r>
          </w:p>
        </w:tc>
        <w:tc>
          <w:tcPr>
            <w:tcW w:w="1865" w:type="dxa"/>
            <w:tcBorders>
              <w:top w:val="nil"/>
              <w:left w:val="nil"/>
              <w:bottom w:val="single" w:sz="8" w:space="0" w:color="auto"/>
              <w:right w:val="single" w:sz="8" w:space="0" w:color="auto"/>
            </w:tcBorders>
            <w:shd w:val="clear" w:color="auto" w:fill="auto"/>
            <w:noWrap/>
            <w:vAlign w:val="bottom"/>
            <w:hideMark/>
          </w:tcPr>
          <w:p w14:paraId="23EC36C6" w14:textId="77777777" w:rsidR="004C7202" w:rsidRPr="00F26F9E" w:rsidRDefault="004C7202" w:rsidP="008E1FB6">
            <w:pPr>
              <w:jc w:val="right"/>
              <w:rPr>
                <w:color w:val="000000"/>
                <w:sz w:val="22"/>
                <w:szCs w:val="22"/>
              </w:rPr>
            </w:pPr>
            <w:r w:rsidRPr="00F26F9E">
              <w:rPr>
                <w:color w:val="000000"/>
                <w:sz w:val="22"/>
                <w:szCs w:val="22"/>
              </w:rPr>
              <w:t>1 February 2020</w:t>
            </w:r>
          </w:p>
        </w:tc>
      </w:tr>
      <w:tr w:rsidR="004C7202" w:rsidRPr="00C64DB1" w14:paraId="09B4CCC5"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hideMark/>
          </w:tcPr>
          <w:p w14:paraId="29228B99" w14:textId="77777777" w:rsidR="004C7202" w:rsidRPr="00F26F9E" w:rsidRDefault="004C7202" w:rsidP="008E1FB6">
            <w:pPr>
              <w:rPr>
                <w:color w:val="000000"/>
                <w:sz w:val="22"/>
                <w:szCs w:val="22"/>
              </w:rPr>
            </w:pPr>
            <w:r w:rsidRPr="00F26F9E">
              <w:rPr>
                <w:color w:val="000000"/>
                <w:sz w:val="22"/>
                <w:szCs w:val="22"/>
              </w:rPr>
              <w:t> </w:t>
            </w:r>
          </w:p>
        </w:tc>
        <w:tc>
          <w:tcPr>
            <w:tcW w:w="1350" w:type="dxa"/>
            <w:tcBorders>
              <w:top w:val="nil"/>
              <w:left w:val="nil"/>
              <w:bottom w:val="single" w:sz="8" w:space="0" w:color="auto"/>
              <w:right w:val="single" w:sz="8" w:space="0" w:color="auto"/>
            </w:tcBorders>
            <w:shd w:val="clear" w:color="auto" w:fill="auto"/>
            <w:noWrap/>
            <w:vAlign w:val="bottom"/>
            <w:hideMark/>
          </w:tcPr>
          <w:p w14:paraId="2D522E5F" w14:textId="77777777" w:rsidR="004C7202" w:rsidRPr="00F26F9E" w:rsidRDefault="004C7202" w:rsidP="008E1FB6">
            <w:pPr>
              <w:jc w:val="right"/>
              <w:rPr>
                <w:color w:val="000000"/>
                <w:sz w:val="22"/>
                <w:szCs w:val="22"/>
              </w:rPr>
            </w:pPr>
            <w:r w:rsidRPr="00F26F9E">
              <w:rPr>
                <w:color w:val="000000"/>
                <w:sz w:val="22"/>
                <w:szCs w:val="22"/>
              </w:rPr>
              <w:t> </w:t>
            </w:r>
          </w:p>
        </w:tc>
        <w:tc>
          <w:tcPr>
            <w:tcW w:w="1865" w:type="dxa"/>
            <w:tcBorders>
              <w:top w:val="nil"/>
              <w:left w:val="nil"/>
              <w:bottom w:val="single" w:sz="8" w:space="0" w:color="auto"/>
              <w:right w:val="single" w:sz="8" w:space="0" w:color="auto"/>
            </w:tcBorders>
            <w:shd w:val="clear" w:color="auto" w:fill="auto"/>
            <w:noWrap/>
            <w:vAlign w:val="bottom"/>
            <w:hideMark/>
          </w:tcPr>
          <w:p w14:paraId="44C9B86B" w14:textId="77777777" w:rsidR="004C7202" w:rsidRPr="00F26F9E" w:rsidRDefault="004C7202" w:rsidP="008E1FB6">
            <w:pPr>
              <w:jc w:val="right"/>
              <w:rPr>
                <w:color w:val="000000"/>
                <w:sz w:val="22"/>
                <w:szCs w:val="22"/>
              </w:rPr>
            </w:pPr>
            <w:r w:rsidRPr="00F26F9E">
              <w:rPr>
                <w:color w:val="000000"/>
                <w:sz w:val="22"/>
                <w:szCs w:val="22"/>
              </w:rPr>
              <w:t> </w:t>
            </w:r>
          </w:p>
        </w:tc>
      </w:tr>
      <w:tr w:rsidR="004C7202" w:rsidRPr="00C64DB1" w14:paraId="433076F4"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hideMark/>
          </w:tcPr>
          <w:p w14:paraId="78206A9E" w14:textId="637F75AF" w:rsidR="004C7202" w:rsidRPr="00F26F9E" w:rsidRDefault="004C7202" w:rsidP="004C7202">
            <w:pPr>
              <w:rPr>
                <w:color w:val="000000"/>
                <w:sz w:val="22"/>
                <w:szCs w:val="22"/>
              </w:rPr>
            </w:pPr>
            <w:r w:rsidRPr="00F26F9E">
              <w:rPr>
                <w:color w:val="000000"/>
                <w:sz w:val="22"/>
                <w:szCs w:val="22"/>
              </w:rPr>
              <w:t>AFF Flume Trials (2018)</w:t>
            </w:r>
          </w:p>
        </w:tc>
        <w:tc>
          <w:tcPr>
            <w:tcW w:w="1350" w:type="dxa"/>
            <w:tcBorders>
              <w:top w:val="nil"/>
              <w:left w:val="nil"/>
              <w:bottom w:val="single" w:sz="8" w:space="0" w:color="auto"/>
              <w:right w:val="single" w:sz="8" w:space="0" w:color="auto"/>
            </w:tcBorders>
            <w:shd w:val="clear" w:color="auto" w:fill="auto"/>
            <w:noWrap/>
            <w:vAlign w:val="bottom"/>
            <w:hideMark/>
          </w:tcPr>
          <w:p w14:paraId="0EA7336D" w14:textId="77777777" w:rsidR="004C7202" w:rsidRPr="00F26F9E" w:rsidRDefault="004C7202" w:rsidP="008E1FB6">
            <w:pPr>
              <w:jc w:val="right"/>
              <w:rPr>
                <w:color w:val="000000"/>
                <w:sz w:val="22"/>
                <w:szCs w:val="22"/>
              </w:rPr>
            </w:pPr>
            <w:r w:rsidRPr="00F26F9E">
              <w:rPr>
                <w:color w:val="000000"/>
                <w:sz w:val="22"/>
                <w:szCs w:val="22"/>
              </w:rPr>
              <w:t xml:space="preserve">1 May </w:t>
            </w:r>
          </w:p>
        </w:tc>
        <w:tc>
          <w:tcPr>
            <w:tcW w:w="1865" w:type="dxa"/>
            <w:tcBorders>
              <w:top w:val="nil"/>
              <w:left w:val="nil"/>
              <w:bottom w:val="single" w:sz="8" w:space="0" w:color="auto"/>
              <w:right w:val="single" w:sz="8" w:space="0" w:color="auto"/>
            </w:tcBorders>
            <w:shd w:val="clear" w:color="auto" w:fill="auto"/>
            <w:noWrap/>
            <w:vAlign w:val="bottom"/>
            <w:hideMark/>
          </w:tcPr>
          <w:p w14:paraId="3F6C922C" w14:textId="77777777" w:rsidR="004C7202" w:rsidRPr="00F26F9E" w:rsidRDefault="004C7202" w:rsidP="008E1FB6">
            <w:pPr>
              <w:jc w:val="right"/>
              <w:rPr>
                <w:color w:val="000000"/>
                <w:sz w:val="22"/>
                <w:szCs w:val="22"/>
              </w:rPr>
            </w:pPr>
            <w:r w:rsidRPr="00F26F9E">
              <w:rPr>
                <w:color w:val="000000"/>
                <w:sz w:val="22"/>
                <w:szCs w:val="22"/>
              </w:rPr>
              <w:t>30 Sept</w:t>
            </w:r>
          </w:p>
        </w:tc>
      </w:tr>
      <w:tr w:rsidR="004C7202" w:rsidRPr="00C64DB1" w14:paraId="79C49BF9"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tcPr>
          <w:p w14:paraId="355047BB" w14:textId="77777777" w:rsidR="004C7202" w:rsidRPr="00F26F9E" w:rsidRDefault="004C7202" w:rsidP="008E1FB6">
            <w:pPr>
              <w:rPr>
                <w:b/>
                <w:bCs/>
                <w:color w:val="000000"/>
                <w:sz w:val="22"/>
                <w:szCs w:val="22"/>
              </w:rPr>
            </w:pPr>
          </w:p>
        </w:tc>
        <w:tc>
          <w:tcPr>
            <w:tcW w:w="1350" w:type="dxa"/>
            <w:tcBorders>
              <w:top w:val="nil"/>
              <w:left w:val="nil"/>
              <w:bottom w:val="single" w:sz="8" w:space="0" w:color="auto"/>
              <w:right w:val="single" w:sz="8" w:space="0" w:color="auto"/>
            </w:tcBorders>
            <w:shd w:val="clear" w:color="auto" w:fill="auto"/>
            <w:noWrap/>
            <w:vAlign w:val="bottom"/>
          </w:tcPr>
          <w:p w14:paraId="63DCA9A6" w14:textId="77777777" w:rsidR="004C7202" w:rsidRPr="00F26F9E" w:rsidRDefault="004C7202" w:rsidP="008E1FB6">
            <w:pPr>
              <w:rPr>
                <w:color w:val="000000"/>
                <w:sz w:val="22"/>
                <w:szCs w:val="22"/>
              </w:rPr>
            </w:pPr>
            <w:r w:rsidRPr="00F26F9E">
              <w:rPr>
                <w:color w:val="000000"/>
                <w:sz w:val="22"/>
                <w:szCs w:val="22"/>
              </w:rPr>
              <w:t> </w:t>
            </w:r>
          </w:p>
        </w:tc>
        <w:tc>
          <w:tcPr>
            <w:tcW w:w="1865" w:type="dxa"/>
            <w:tcBorders>
              <w:top w:val="nil"/>
              <w:left w:val="nil"/>
              <w:bottom w:val="single" w:sz="8" w:space="0" w:color="auto"/>
              <w:right w:val="single" w:sz="8" w:space="0" w:color="auto"/>
            </w:tcBorders>
            <w:shd w:val="clear" w:color="auto" w:fill="auto"/>
            <w:noWrap/>
            <w:vAlign w:val="bottom"/>
          </w:tcPr>
          <w:p w14:paraId="2365218B" w14:textId="77777777" w:rsidR="004C7202" w:rsidRPr="00F26F9E" w:rsidRDefault="004C7202" w:rsidP="008E1FB6">
            <w:pPr>
              <w:rPr>
                <w:color w:val="000000"/>
                <w:sz w:val="22"/>
                <w:szCs w:val="22"/>
              </w:rPr>
            </w:pPr>
            <w:r w:rsidRPr="00F26F9E">
              <w:rPr>
                <w:color w:val="000000"/>
                <w:sz w:val="22"/>
                <w:szCs w:val="22"/>
              </w:rPr>
              <w:t> </w:t>
            </w:r>
          </w:p>
        </w:tc>
      </w:tr>
      <w:tr w:rsidR="004C7202" w:rsidRPr="00C64DB1" w14:paraId="700DBD27"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hideMark/>
          </w:tcPr>
          <w:p w14:paraId="06A08E6E" w14:textId="77777777" w:rsidR="004C7202" w:rsidRPr="00F26F9E" w:rsidRDefault="004C7202" w:rsidP="008E1FB6">
            <w:pPr>
              <w:rPr>
                <w:color w:val="000000"/>
                <w:sz w:val="22"/>
                <w:szCs w:val="22"/>
              </w:rPr>
            </w:pPr>
            <w:r w:rsidRPr="00F26F9E">
              <w:rPr>
                <w:b/>
                <w:bCs/>
                <w:color w:val="000000"/>
                <w:sz w:val="22"/>
                <w:szCs w:val="22"/>
              </w:rPr>
              <w:t>Project Reporting</w:t>
            </w:r>
          </w:p>
        </w:tc>
        <w:tc>
          <w:tcPr>
            <w:tcW w:w="1350" w:type="dxa"/>
            <w:tcBorders>
              <w:top w:val="nil"/>
              <w:left w:val="nil"/>
              <w:bottom w:val="single" w:sz="8" w:space="0" w:color="auto"/>
              <w:right w:val="single" w:sz="8" w:space="0" w:color="auto"/>
            </w:tcBorders>
            <w:shd w:val="clear" w:color="auto" w:fill="auto"/>
            <w:noWrap/>
            <w:vAlign w:val="bottom"/>
            <w:hideMark/>
          </w:tcPr>
          <w:p w14:paraId="5884C5E3" w14:textId="77777777" w:rsidR="004C7202" w:rsidRPr="00F26F9E" w:rsidRDefault="004C7202" w:rsidP="008E1FB6">
            <w:pPr>
              <w:rPr>
                <w:color w:val="000000"/>
                <w:sz w:val="22"/>
                <w:szCs w:val="22"/>
              </w:rPr>
            </w:pPr>
            <w:r w:rsidRPr="00F26F9E">
              <w:rPr>
                <w:color w:val="000000"/>
                <w:sz w:val="22"/>
                <w:szCs w:val="22"/>
              </w:rPr>
              <w:t> </w:t>
            </w:r>
          </w:p>
        </w:tc>
        <w:tc>
          <w:tcPr>
            <w:tcW w:w="1865" w:type="dxa"/>
            <w:tcBorders>
              <w:top w:val="nil"/>
              <w:left w:val="nil"/>
              <w:bottom w:val="single" w:sz="8" w:space="0" w:color="auto"/>
              <w:right w:val="single" w:sz="8" w:space="0" w:color="auto"/>
            </w:tcBorders>
            <w:shd w:val="clear" w:color="auto" w:fill="auto"/>
            <w:noWrap/>
            <w:vAlign w:val="bottom"/>
            <w:hideMark/>
          </w:tcPr>
          <w:p w14:paraId="78A86A95" w14:textId="77777777" w:rsidR="004C7202" w:rsidRPr="00F26F9E" w:rsidRDefault="004C7202" w:rsidP="008E1FB6">
            <w:pPr>
              <w:rPr>
                <w:color w:val="000000"/>
                <w:sz w:val="22"/>
                <w:szCs w:val="22"/>
              </w:rPr>
            </w:pPr>
            <w:r w:rsidRPr="00F26F9E">
              <w:rPr>
                <w:color w:val="000000"/>
                <w:sz w:val="22"/>
                <w:szCs w:val="22"/>
              </w:rPr>
              <w:t> </w:t>
            </w:r>
          </w:p>
        </w:tc>
      </w:tr>
      <w:tr w:rsidR="004C7202" w:rsidRPr="00C64DB1" w14:paraId="58748B34"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tcPr>
          <w:p w14:paraId="5A1E7814" w14:textId="77777777" w:rsidR="004C7202" w:rsidRPr="00F26F9E" w:rsidRDefault="004C7202" w:rsidP="008E1FB6">
            <w:pPr>
              <w:rPr>
                <w:color w:val="000000"/>
                <w:sz w:val="22"/>
                <w:szCs w:val="22"/>
              </w:rPr>
            </w:pPr>
            <w:r w:rsidRPr="00F26F9E">
              <w:rPr>
                <w:color w:val="000000"/>
                <w:sz w:val="22"/>
                <w:szCs w:val="22"/>
              </w:rPr>
              <w:t xml:space="preserve">Oral Presentation to USACE, Year 1 prelim findings </w:t>
            </w:r>
          </w:p>
        </w:tc>
        <w:tc>
          <w:tcPr>
            <w:tcW w:w="1350" w:type="dxa"/>
            <w:tcBorders>
              <w:top w:val="nil"/>
              <w:left w:val="nil"/>
              <w:bottom w:val="single" w:sz="8" w:space="0" w:color="auto"/>
              <w:right w:val="single" w:sz="8" w:space="0" w:color="auto"/>
            </w:tcBorders>
            <w:shd w:val="clear" w:color="auto" w:fill="auto"/>
            <w:noWrap/>
            <w:vAlign w:val="bottom"/>
          </w:tcPr>
          <w:p w14:paraId="5DF17B4B" w14:textId="77777777" w:rsidR="004C7202" w:rsidRPr="00F26F9E" w:rsidRDefault="004C7202" w:rsidP="008E1FB6">
            <w:pPr>
              <w:jc w:val="right"/>
              <w:rPr>
                <w:color w:val="000000"/>
                <w:sz w:val="22"/>
                <w:szCs w:val="22"/>
              </w:rPr>
            </w:pPr>
          </w:p>
        </w:tc>
        <w:tc>
          <w:tcPr>
            <w:tcW w:w="1865" w:type="dxa"/>
            <w:tcBorders>
              <w:top w:val="nil"/>
              <w:left w:val="nil"/>
              <w:bottom w:val="single" w:sz="8" w:space="0" w:color="auto"/>
              <w:right w:val="single" w:sz="8" w:space="0" w:color="auto"/>
            </w:tcBorders>
            <w:shd w:val="clear" w:color="auto" w:fill="auto"/>
            <w:noWrap/>
            <w:vAlign w:val="bottom"/>
          </w:tcPr>
          <w:p w14:paraId="1413D8E5" w14:textId="77777777" w:rsidR="004C7202" w:rsidRPr="00F26F9E" w:rsidRDefault="004C7202" w:rsidP="008E1FB6">
            <w:pPr>
              <w:jc w:val="right"/>
              <w:rPr>
                <w:color w:val="000000"/>
                <w:sz w:val="22"/>
                <w:szCs w:val="22"/>
              </w:rPr>
            </w:pPr>
            <w:r w:rsidRPr="00F26F9E">
              <w:rPr>
                <w:color w:val="000000"/>
                <w:sz w:val="22"/>
                <w:szCs w:val="22"/>
              </w:rPr>
              <w:t>Dec 2018</w:t>
            </w:r>
          </w:p>
        </w:tc>
      </w:tr>
      <w:tr w:rsidR="004C7202" w:rsidRPr="00C64DB1" w14:paraId="2E5A18E4"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tcPr>
          <w:p w14:paraId="0A0D24B5" w14:textId="77777777" w:rsidR="004C7202" w:rsidRPr="00F26F9E" w:rsidRDefault="004C7202" w:rsidP="008E1FB6">
            <w:pPr>
              <w:rPr>
                <w:color w:val="000000"/>
                <w:sz w:val="22"/>
                <w:szCs w:val="22"/>
              </w:rPr>
            </w:pPr>
            <w:r w:rsidRPr="00F26F9E">
              <w:rPr>
                <w:color w:val="000000"/>
                <w:sz w:val="22"/>
                <w:szCs w:val="22"/>
              </w:rPr>
              <w:t>Draft 2018 Annual Report</w:t>
            </w:r>
          </w:p>
        </w:tc>
        <w:tc>
          <w:tcPr>
            <w:tcW w:w="1350" w:type="dxa"/>
            <w:tcBorders>
              <w:top w:val="nil"/>
              <w:left w:val="nil"/>
              <w:bottom w:val="single" w:sz="8" w:space="0" w:color="auto"/>
              <w:right w:val="single" w:sz="8" w:space="0" w:color="auto"/>
            </w:tcBorders>
            <w:shd w:val="clear" w:color="auto" w:fill="auto"/>
            <w:noWrap/>
            <w:vAlign w:val="bottom"/>
          </w:tcPr>
          <w:p w14:paraId="3545ECED" w14:textId="77777777" w:rsidR="004C7202" w:rsidRPr="00F26F9E" w:rsidRDefault="004C7202" w:rsidP="008E1FB6">
            <w:pPr>
              <w:jc w:val="right"/>
              <w:rPr>
                <w:color w:val="000000"/>
                <w:sz w:val="22"/>
                <w:szCs w:val="22"/>
              </w:rPr>
            </w:pPr>
          </w:p>
        </w:tc>
        <w:tc>
          <w:tcPr>
            <w:tcW w:w="1865" w:type="dxa"/>
            <w:tcBorders>
              <w:top w:val="nil"/>
              <w:left w:val="nil"/>
              <w:bottom w:val="single" w:sz="8" w:space="0" w:color="auto"/>
              <w:right w:val="single" w:sz="8" w:space="0" w:color="auto"/>
            </w:tcBorders>
            <w:shd w:val="clear" w:color="auto" w:fill="auto"/>
            <w:noWrap/>
            <w:vAlign w:val="bottom"/>
          </w:tcPr>
          <w:p w14:paraId="569F0A47" w14:textId="77777777" w:rsidR="004C7202" w:rsidRPr="00F26F9E" w:rsidRDefault="004C7202" w:rsidP="008E1FB6">
            <w:pPr>
              <w:jc w:val="right"/>
              <w:rPr>
                <w:color w:val="000000"/>
                <w:sz w:val="22"/>
                <w:szCs w:val="22"/>
              </w:rPr>
            </w:pPr>
            <w:r w:rsidRPr="00F26F9E">
              <w:rPr>
                <w:color w:val="000000"/>
                <w:sz w:val="22"/>
                <w:szCs w:val="22"/>
              </w:rPr>
              <w:t>31 March 2019</w:t>
            </w:r>
          </w:p>
        </w:tc>
      </w:tr>
      <w:tr w:rsidR="004C7202" w:rsidRPr="00C64DB1" w14:paraId="5B5698BF" w14:textId="77777777" w:rsidTr="008E1FB6">
        <w:trPr>
          <w:trHeight w:val="263"/>
        </w:trPr>
        <w:tc>
          <w:tcPr>
            <w:tcW w:w="5142" w:type="dxa"/>
            <w:tcBorders>
              <w:top w:val="nil"/>
              <w:left w:val="single" w:sz="8" w:space="0" w:color="auto"/>
              <w:bottom w:val="single" w:sz="8" w:space="0" w:color="auto"/>
              <w:right w:val="single" w:sz="8" w:space="0" w:color="auto"/>
            </w:tcBorders>
            <w:shd w:val="clear" w:color="auto" w:fill="auto"/>
            <w:noWrap/>
            <w:vAlign w:val="bottom"/>
          </w:tcPr>
          <w:p w14:paraId="5179A729" w14:textId="5F3295EE" w:rsidR="004C7202" w:rsidRPr="00F26F9E" w:rsidRDefault="004C7202" w:rsidP="008E1FB6">
            <w:pPr>
              <w:rPr>
                <w:color w:val="000000"/>
                <w:sz w:val="22"/>
                <w:szCs w:val="22"/>
              </w:rPr>
            </w:pPr>
            <w:r w:rsidRPr="00F26F9E">
              <w:rPr>
                <w:color w:val="000000"/>
                <w:sz w:val="22"/>
                <w:szCs w:val="22"/>
              </w:rPr>
              <w:t xml:space="preserve">Final </w:t>
            </w:r>
            <w:r w:rsidR="00613D89" w:rsidRPr="00F26F9E">
              <w:rPr>
                <w:color w:val="000000"/>
                <w:sz w:val="22"/>
                <w:szCs w:val="22"/>
              </w:rPr>
              <w:t xml:space="preserve">2018 </w:t>
            </w:r>
            <w:r w:rsidRPr="00F26F9E">
              <w:rPr>
                <w:color w:val="000000"/>
                <w:sz w:val="22"/>
                <w:szCs w:val="22"/>
              </w:rPr>
              <w:t>Annual Report</w:t>
            </w:r>
          </w:p>
        </w:tc>
        <w:tc>
          <w:tcPr>
            <w:tcW w:w="1350" w:type="dxa"/>
            <w:tcBorders>
              <w:top w:val="nil"/>
              <w:left w:val="nil"/>
              <w:bottom w:val="single" w:sz="8" w:space="0" w:color="auto"/>
              <w:right w:val="single" w:sz="8" w:space="0" w:color="auto"/>
            </w:tcBorders>
            <w:shd w:val="clear" w:color="auto" w:fill="auto"/>
            <w:noWrap/>
            <w:vAlign w:val="bottom"/>
          </w:tcPr>
          <w:p w14:paraId="430EC2E9" w14:textId="77777777" w:rsidR="004C7202" w:rsidRPr="00F26F9E" w:rsidRDefault="004C7202" w:rsidP="008E1FB6">
            <w:pPr>
              <w:jc w:val="right"/>
              <w:rPr>
                <w:color w:val="000000"/>
                <w:sz w:val="22"/>
                <w:szCs w:val="22"/>
              </w:rPr>
            </w:pPr>
          </w:p>
        </w:tc>
        <w:tc>
          <w:tcPr>
            <w:tcW w:w="1865" w:type="dxa"/>
            <w:tcBorders>
              <w:top w:val="nil"/>
              <w:left w:val="nil"/>
              <w:bottom w:val="single" w:sz="8" w:space="0" w:color="auto"/>
              <w:right w:val="single" w:sz="8" w:space="0" w:color="auto"/>
            </w:tcBorders>
            <w:shd w:val="clear" w:color="auto" w:fill="auto"/>
            <w:noWrap/>
            <w:vAlign w:val="bottom"/>
          </w:tcPr>
          <w:p w14:paraId="28583784" w14:textId="77777777" w:rsidR="004C7202" w:rsidRPr="00F26F9E" w:rsidRDefault="004C7202" w:rsidP="008E1FB6">
            <w:pPr>
              <w:jc w:val="right"/>
              <w:rPr>
                <w:color w:val="000000"/>
                <w:sz w:val="22"/>
                <w:szCs w:val="22"/>
              </w:rPr>
            </w:pPr>
            <w:r w:rsidRPr="00F26F9E">
              <w:rPr>
                <w:color w:val="000000"/>
                <w:sz w:val="22"/>
                <w:szCs w:val="22"/>
              </w:rPr>
              <w:t>30 Sept 2019</w:t>
            </w:r>
          </w:p>
        </w:tc>
      </w:tr>
    </w:tbl>
    <w:p w14:paraId="6F9EBB93" w14:textId="50570F5D" w:rsidR="00F877E6" w:rsidRPr="00F877E6" w:rsidRDefault="00BE01EC">
      <w:pPr>
        <w:rPr>
          <w:b/>
          <w:sz w:val="24"/>
          <w:szCs w:val="24"/>
        </w:rPr>
      </w:pPr>
      <w:r w:rsidRPr="00444084">
        <w:rPr>
          <w:b/>
          <w:sz w:val="24"/>
          <w:szCs w:val="24"/>
        </w:rPr>
        <w:t>E.  FACILITIES AND EQUIPMENT</w:t>
      </w:r>
    </w:p>
    <w:p w14:paraId="7F97EC82" w14:textId="77777777" w:rsidR="00F877E6" w:rsidRDefault="00F877E6" w:rsidP="00F877E6">
      <w:pPr>
        <w:pStyle w:val="DefaultText1"/>
        <w:tabs>
          <w:tab w:val="left" w:pos="360"/>
        </w:tabs>
        <w:ind w:firstLine="0"/>
        <w:rPr>
          <w:rFonts w:ascii="Times New Roman" w:hAnsi="Times New Roman"/>
          <w:noProof w:val="0"/>
        </w:rPr>
      </w:pPr>
    </w:p>
    <w:tbl>
      <w:tblPr>
        <w:tblW w:w="8743" w:type="dxa"/>
        <w:tblInd w:w="95"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6943"/>
        <w:gridCol w:w="1800"/>
      </w:tblGrid>
      <w:tr w:rsidR="00F877E6" w:rsidRPr="0020608D" w14:paraId="40692077" w14:textId="77777777" w:rsidTr="00F26F9E">
        <w:trPr>
          <w:trHeight w:val="300"/>
        </w:trPr>
        <w:tc>
          <w:tcPr>
            <w:tcW w:w="6943" w:type="dxa"/>
            <w:noWrap/>
            <w:vAlign w:val="bottom"/>
          </w:tcPr>
          <w:p w14:paraId="02592AC5" w14:textId="77777777" w:rsidR="00F877E6" w:rsidRPr="00F26F9E" w:rsidRDefault="00F877E6" w:rsidP="008017F8">
            <w:pPr>
              <w:rPr>
                <w:b/>
                <w:bCs/>
                <w:color w:val="000000"/>
                <w:sz w:val="22"/>
                <w:szCs w:val="22"/>
              </w:rPr>
            </w:pPr>
            <w:r w:rsidRPr="00F26F9E">
              <w:rPr>
                <w:b/>
                <w:bCs/>
                <w:color w:val="000000"/>
                <w:sz w:val="22"/>
                <w:szCs w:val="22"/>
              </w:rPr>
              <w:t>Provided by UI</w:t>
            </w:r>
          </w:p>
        </w:tc>
        <w:tc>
          <w:tcPr>
            <w:tcW w:w="1800" w:type="dxa"/>
            <w:noWrap/>
            <w:vAlign w:val="bottom"/>
          </w:tcPr>
          <w:p w14:paraId="31CA7EA4" w14:textId="77777777" w:rsidR="00F877E6" w:rsidRPr="00F26F9E" w:rsidRDefault="00F877E6" w:rsidP="008017F8">
            <w:pPr>
              <w:jc w:val="center"/>
              <w:rPr>
                <w:b/>
                <w:bCs/>
                <w:color w:val="000000"/>
                <w:sz w:val="22"/>
                <w:szCs w:val="22"/>
              </w:rPr>
            </w:pPr>
            <w:r w:rsidRPr="00F26F9E">
              <w:rPr>
                <w:b/>
                <w:bCs/>
                <w:color w:val="000000"/>
                <w:sz w:val="22"/>
                <w:szCs w:val="22"/>
              </w:rPr>
              <w:t>Dates</w:t>
            </w:r>
          </w:p>
        </w:tc>
      </w:tr>
      <w:tr w:rsidR="00F877E6" w:rsidRPr="0020608D" w14:paraId="299D8DD3" w14:textId="77777777" w:rsidTr="00F26F9E">
        <w:trPr>
          <w:trHeight w:val="300"/>
        </w:trPr>
        <w:tc>
          <w:tcPr>
            <w:tcW w:w="6943" w:type="dxa"/>
            <w:noWrap/>
            <w:vAlign w:val="bottom"/>
          </w:tcPr>
          <w:p w14:paraId="1C0F3945" w14:textId="4E8D506E" w:rsidR="00F877E6" w:rsidRPr="00F26F9E" w:rsidRDefault="00F877E6" w:rsidP="008017F8">
            <w:pPr>
              <w:rPr>
                <w:color w:val="000000"/>
                <w:sz w:val="22"/>
                <w:szCs w:val="22"/>
              </w:rPr>
            </w:pPr>
            <w:r w:rsidRPr="00F26F9E">
              <w:rPr>
                <w:color w:val="000000"/>
                <w:sz w:val="22"/>
                <w:szCs w:val="22"/>
              </w:rPr>
              <w:lastRenderedPageBreak/>
              <w:t>Laptops and equipment for AFF</w:t>
            </w:r>
            <w:r w:rsidR="00E93C3A" w:rsidRPr="00F26F9E">
              <w:rPr>
                <w:color w:val="000000"/>
                <w:sz w:val="22"/>
                <w:szCs w:val="22"/>
              </w:rPr>
              <w:t xml:space="preserve"> data collection and HD</w:t>
            </w:r>
            <w:r w:rsidRPr="00F26F9E">
              <w:rPr>
                <w:color w:val="000000"/>
                <w:sz w:val="22"/>
                <w:szCs w:val="22"/>
              </w:rPr>
              <w:t>-PIT tagging</w:t>
            </w:r>
          </w:p>
        </w:tc>
        <w:tc>
          <w:tcPr>
            <w:tcW w:w="1800" w:type="dxa"/>
            <w:noWrap/>
            <w:vAlign w:val="bottom"/>
          </w:tcPr>
          <w:p w14:paraId="0F14BCD9" w14:textId="77777777" w:rsidR="00F877E6" w:rsidRPr="00F26F9E" w:rsidRDefault="00F877E6" w:rsidP="008017F8">
            <w:pPr>
              <w:jc w:val="center"/>
              <w:rPr>
                <w:color w:val="000000"/>
                <w:sz w:val="22"/>
                <w:szCs w:val="22"/>
              </w:rPr>
            </w:pPr>
            <w:r w:rsidRPr="00F26F9E">
              <w:rPr>
                <w:color w:val="000000"/>
                <w:sz w:val="22"/>
                <w:szCs w:val="22"/>
              </w:rPr>
              <w:t>5/1-10/1</w:t>
            </w:r>
          </w:p>
        </w:tc>
      </w:tr>
      <w:tr w:rsidR="00F877E6" w:rsidRPr="0020608D" w14:paraId="5D53F40E" w14:textId="77777777" w:rsidTr="00F26F9E">
        <w:trPr>
          <w:trHeight w:val="300"/>
        </w:trPr>
        <w:tc>
          <w:tcPr>
            <w:tcW w:w="6943" w:type="dxa"/>
            <w:noWrap/>
            <w:vAlign w:val="bottom"/>
          </w:tcPr>
          <w:p w14:paraId="1C56ABF3" w14:textId="77777777" w:rsidR="00F877E6" w:rsidRPr="00F26F9E" w:rsidRDefault="00F877E6" w:rsidP="008017F8">
            <w:pPr>
              <w:rPr>
                <w:bCs/>
                <w:color w:val="000000"/>
                <w:sz w:val="22"/>
                <w:szCs w:val="22"/>
              </w:rPr>
            </w:pPr>
            <w:r w:rsidRPr="00F26F9E">
              <w:rPr>
                <w:bCs/>
                <w:color w:val="000000"/>
                <w:sz w:val="22"/>
                <w:szCs w:val="22"/>
              </w:rPr>
              <w:t xml:space="preserve">Flume materials and instrumentation                                                                         </w:t>
            </w:r>
          </w:p>
          <w:p w14:paraId="440F4A04" w14:textId="77777777" w:rsidR="00F877E6" w:rsidRPr="00F26F9E" w:rsidRDefault="00F877E6" w:rsidP="008017F8">
            <w:pPr>
              <w:rPr>
                <w:color w:val="000000"/>
                <w:sz w:val="22"/>
                <w:szCs w:val="22"/>
              </w:rPr>
            </w:pPr>
          </w:p>
        </w:tc>
        <w:tc>
          <w:tcPr>
            <w:tcW w:w="1800" w:type="dxa"/>
            <w:noWrap/>
            <w:vAlign w:val="bottom"/>
          </w:tcPr>
          <w:p w14:paraId="199752E6" w14:textId="77777777" w:rsidR="00F877E6" w:rsidRPr="00F26F9E" w:rsidRDefault="00F877E6" w:rsidP="008017F8">
            <w:pPr>
              <w:jc w:val="center"/>
              <w:rPr>
                <w:color w:val="000000"/>
                <w:sz w:val="22"/>
                <w:szCs w:val="22"/>
              </w:rPr>
            </w:pPr>
          </w:p>
        </w:tc>
      </w:tr>
      <w:tr w:rsidR="00F877E6" w:rsidRPr="0020608D" w14:paraId="6AF7321E" w14:textId="77777777" w:rsidTr="00F26F9E">
        <w:trPr>
          <w:trHeight w:val="300"/>
        </w:trPr>
        <w:tc>
          <w:tcPr>
            <w:tcW w:w="6943" w:type="dxa"/>
            <w:noWrap/>
            <w:vAlign w:val="bottom"/>
          </w:tcPr>
          <w:p w14:paraId="78C6A742" w14:textId="77777777" w:rsidR="00F877E6" w:rsidRPr="00F26F9E" w:rsidRDefault="00F877E6" w:rsidP="008017F8">
            <w:pPr>
              <w:rPr>
                <w:color w:val="000000"/>
                <w:sz w:val="22"/>
                <w:szCs w:val="22"/>
              </w:rPr>
            </w:pPr>
          </w:p>
        </w:tc>
        <w:tc>
          <w:tcPr>
            <w:tcW w:w="1800" w:type="dxa"/>
            <w:noWrap/>
            <w:vAlign w:val="bottom"/>
          </w:tcPr>
          <w:p w14:paraId="780B7793" w14:textId="77777777" w:rsidR="00F877E6" w:rsidRPr="00F26F9E" w:rsidRDefault="00F877E6" w:rsidP="008017F8">
            <w:pPr>
              <w:jc w:val="center"/>
              <w:rPr>
                <w:color w:val="000000"/>
                <w:sz w:val="22"/>
                <w:szCs w:val="22"/>
              </w:rPr>
            </w:pPr>
          </w:p>
        </w:tc>
      </w:tr>
      <w:tr w:rsidR="00F877E6" w:rsidRPr="0020608D" w14:paraId="5837B127" w14:textId="77777777" w:rsidTr="00F26F9E">
        <w:trPr>
          <w:trHeight w:val="300"/>
        </w:trPr>
        <w:tc>
          <w:tcPr>
            <w:tcW w:w="6943" w:type="dxa"/>
            <w:noWrap/>
            <w:vAlign w:val="bottom"/>
          </w:tcPr>
          <w:p w14:paraId="284AA282" w14:textId="77777777" w:rsidR="00F877E6" w:rsidRPr="00F26F9E" w:rsidRDefault="00F877E6" w:rsidP="008017F8">
            <w:pPr>
              <w:rPr>
                <w:b/>
                <w:bCs/>
                <w:color w:val="000000"/>
                <w:sz w:val="22"/>
                <w:szCs w:val="22"/>
              </w:rPr>
            </w:pPr>
          </w:p>
          <w:p w14:paraId="52492792" w14:textId="77777777" w:rsidR="00F877E6" w:rsidRPr="00F26F9E" w:rsidRDefault="00F877E6" w:rsidP="008017F8">
            <w:pPr>
              <w:rPr>
                <w:bCs/>
                <w:color w:val="000000"/>
                <w:sz w:val="22"/>
                <w:szCs w:val="22"/>
              </w:rPr>
            </w:pPr>
            <w:r w:rsidRPr="00F26F9E">
              <w:rPr>
                <w:b/>
                <w:bCs/>
                <w:color w:val="000000"/>
                <w:sz w:val="22"/>
                <w:szCs w:val="22"/>
              </w:rPr>
              <w:t>Provided by USACE</w:t>
            </w:r>
          </w:p>
        </w:tc>
        <w:tc>
          <w:tcPr>
            <w:tcW w:w="1800" w:type="dxa"/>
            <w:noWrap/>
            <w:vAlign w:val="bottom"/>
          </w:tcPr>
          <w:p w14:paraId="5B7FFDC7" w14:textId="77777777" w:rsidR="00F877E6" w:rsidRPr="00F26F9E" w:rsidRDefault="00F877E6" w:rsidP="008017F8">
            <w:pPr>
              <w:jc w:val="center"/>
              <w:rPr>
                <w:bCs/>
                <w:color w:val="000000"/>
                <w:sz w:val="22"/>
                <w:szCs w:val="22"/>
              </w:rPr>
            </w:pPr>
            <w:r w:rsidRPr="00F26F9E">
              <w:rPr>
                <w:b/>
                <w:bCs/>
                <w:color w:val="000000"/>
                <w:sz w:val="22"/>
                <w:szCs w:val="22"/>
              </w:rPr>
              <w:t>Dates</w:t>
            </w:r>
          </w:p>
        </w:tc>
      </w:tr>
      <w:tr w:rsidR="00F877E6" w:rsidRPr="0020608D" w14:paraId="0D1E2662" w14:textId="77777777" w:rsidTr="00F26F9E">
        <w:trPr>
          <w:trHeight w:val="300"/>
        </w:trPr>
        <w:tc>
          <w:tcPr>
            <w:tcW w:w="6943" w:type="dxa"/>
            <w:noWrap/>
            <w:vAlign w:val="bottom"/>
          </w:tcPr>
          <w:p w14:paraId="6B941AA7" w14:textId="77777777" w:rsidR="00F877E6" w:rsidRPr="00F26F9E" w:rsidRDefault="00F877E6" w:rsidP="008017F8">
            <w:pPr>
              <w:rPr>
                <w:color w:val="000000"/>
                <w:sz w:val="22"/>
                <w:szCs w:val="22"/>
              </w:rPr>
            </w:pPr>
          </w:p>
          <w:p w14:paraId="2BCF71AE" w14:textId="42DEE601" w:rsidR="00F877E6" w:rsidRPr="00F26F9E" w:rsidRDefault="00F877E6" w:rsidP="008017F8">
            <w:pPr>
              <w:rPr>
                <w:color w:val="000000"/>
                <w:sz w:val="22"/>
                <w:szCs w:val="22"/>
              </w:rPr>
            </w:pPr>
            <w:r w:rsidRPr="00F26F9E">
              <w:rPr>
                <w:color w:val="000000"/>
                <w:sz w:val="22"/>
                <w:szCs w:val="22"/>
              </w:rPr>
              <w:t xml:space="preserve">Crane support at BON and JDA for </w:t>
            </w:r>
            <w:r w:rsidR="00613D89" w:rsidRPr="00F26F9E">
              <w:rPr>
                <w:color w:val="000000"/>
                <w:sz w:val="22"/>
                <w:szCs w:val="22"/>
              </w:rPr>
              <w:t xml:space="preserve">installing </w:t>
            </w:r>
            <w:r w:rsidRPr="00F26F9E">
              <w:rPr>
                <w:color w:val="000000"/>
                <w:sz w:val="22"/>
                <w:szCs w:val="22"/>
              </w:rPr>
              <w:t>RT, HD-PIT antennas and crane support for LPS and trapping installations</w:t>
            </w:r>
          </w:p>
        </w:tc>
        <w:tc>
          <w:tcPr>
            <w:tcW w:w="1800" w:type="dxa"/>
            <w:noWrap/>
            <w:vAlign w:val="bottom"/>
          </w:tcPr>
          <w:p w14:paraId="5048E12C" w14:textId="77777777" w:rsidR="00F877E6" w:rsidRPr="00F26F9E" w:rsidRDefault="00F877E6" w:rsidP="008017F8">
            <w:pPr>
              <w:jc w:val="center"/>
              <w:rPr>
                <w:color w:val="000000"/>
                <w:sz w:val="22"/>
                <w:szCs w:val="22"/>
              </w:rPr>
            </w:pPr>
            <w:r w:rsidRPr="00F26F9E">
              <w:rPr>
                <w:color w:val="000000"/>
                <w:sz w:val="22"/>
                <w:szCs w:val="22"/>
              </w:rPr>
              <w:t>TBD</w:t>
            </w:r>
          </w:p>
          <w:p w14:paraId="16F34155" w14:textId="77777777" w:rsidR="00F877E6" w:rsidRPr="00F26F9E" w:rsidRDefault="00F877E6" w:rsidP="008017F8">
            <w:pPr>
              <w:jc w:val="center"/>
              <w:rPr>
                <w:color w:val="000000"/>
                <w:sz w:val="22"/>
                <w:szCs w:val="22"/>
              </w:rPr>
            </w:pPr>
          </w:p>
        </w:tc>
      </w:tr>
      <w:tr w:rsidR="00F877E6" w:rsidRPr="0020608D" w14:paraId="25C43A1A" w14:textId="77777777" w:rsidTr="00F26F9E">
        <w:trPr>
          <w:trHeight w:val="300"/>
        </w:trPr>
        <w:tc>
          <w:tcPr>
            <w:tcW w:w="6943" w:type="dxa"/>
            <w:noWrap/>
            <w:vAlign w:val="bottom"/>
          </w:tcPr>
          <w:p w14:paraId="58B34289" w14:textId="77777777" w:rsidR="00F877E6" w:rsidRPr="00F26F9E" w:rsidRDefault="00F877E6" w:rsidP="008017F8">
            <w:pPr>
              <w:rPr>
                <w:color w:val="000000"/>
                <w:sz w:val="22"/>
                <w:szCs w:val="22"/>
              </w:rPr>
            </w:pPr>
            <w:r w:rsidRPr="00F26F9E">
              <w:rPr>
                <w:color w:val="000000"/>
                <w:sz w:val="22"/>
                <w:szCs w:val="22"/>
              </w:rPr>
              <w:t>Access to BON AFF and AFF experimental flume</w:t>
            </w:r>
          </w:p>
        </w:tc>
        <w:tc>
          <w:tcPr>
            <w:tcW w:w="1800" w:type="dxa"/>
            <w:noWrap/>
            <w:vAlign w:val="bottom"/>
          </w:tcPr>
          <w:p w14:paraId="700C5FCD" w14:textId="77777777" w:rsidR="00F877E6" w:rsidRPr="00F26F9E" w:rsidRDefault="00F877E6" w:rsidP="008017F8">
            <w:pPr>
              <w:jc w:val="center"/>
              <w:rPr>
                <w:color w:val="000000"/>
                <w:sz w:val="22"/>
                <w:szCs w:val="22"/>
              </w:rPr>
            </w:pPr>
            <w:r w:rsidRPr="00F26F9E">
              <w:rPr>
                <w:color w:val="000000"/>
                <w:sz w:val="22"/>
                <w:szCs w:val="22"/>
              </w:rPr>
              <w:t>5/1-10/1</w:t>
            </w:r>
          </w:p>
        </w:tc>
      </w:tr>
      <w:tr w:rsidR="00F877E6" w:rsidRPr="0020608D" w14:paraId="69185755" w14:textId="77777777" w:rsidTr="00F26F9E">
        <w:trPr>
          <w:trHeight w:val="333"/>
        </w:trPr>
        <w:tc>
          <w:tcPr>
            <w:tcW w:w="6943" w:type="dxa"/>
            <w:noWrap/>
            <w:vAlign w:val="bottom"/>
          </w:tcPr>
          <w:p w14:paraId="384830BE" w14:textId="77777777" w:rsidR="00F877E6" w:rsidRPr="00F26F9E" w:rsidRDefault="00F877E6" w:rsidP="008017F8">
            <w:pPr>
              <w:rPr>
                <w:b/>
                <w:bCs/>
                <w:color w:val="000000"/>
                <w:sz w:val="22"/>
                <w:szCs w:val="22"/>
              </w:rPr>
            </w:pPr>
            <w:r w:rsidRPr="00F26F9E">
              <w:rPr>
                <w:color w:val="000000"/>
                <w:sz w:val="22"/>
                <w:szCs w:val="22"/>
              </w:rPr>
              <w:t xml:space="preserve">Radio- and HD-PIT tags </w:t>
            </w:r>
          </w:p>
        </w:tc>
        <w:tc>
          <w:tcPr>
            <w:tcW w:w="1800" w:type="dxa"/>
            <w:noWrap/>
            <w:vAlign w:val="bottom"/>
          </w:tcPr>
          <w:p w14:paraId="4482CDA7" w14:textId="77777777" w:rsidR="00F877E6" w:rsidRPr="00F26F9E" w:rsidRDefault="00F877E6" w:rsidP="008017F8">
            <w:pPr>
              <w:rPr>
                <w:b/>
                <w:bCs/>
                <w:color w:val="000000"/>
                <w:sz w:val="22"/>
                <w:szCs w:val="22"/>
              </w:rPr>
            </w:pPr>
            <w:r w:rsidRPr="00F26F9E">
              <w:rPr>
                <w:color w:val="000000"/>
                <w:sz w:val="22"/>
                <w:szCs w:val="22"/>
              </w:rPr>
              <w:t>By 15 May 2018</w:t>
            </w:r>
          </w:p>
        </w:tc>
      </w:tr>
    </w:tbl>
    <w:p w14:paraId="513F2759" w14:textId="77777777" w:rsidR="0001541A" w:rsidRPr="00444084" w:rsidRDefault="0001541A">
      <w:pPr>
        <w:rPr>
          <w:sz w:val="24"/>
          <w:szCs w:val="24"/>
        </w:rPr>
      </w:pPr>
    </w:p>
    <w:p w14:paraId="7ED55313" w14:textId="77777777" w:rsidR="0001541A" w:rsidRPr="00444084" w:rsidRDefault="0001541A">
      <w:pPr>
        <w:rPr>
          <w:b/>
          <w:sz w:val="24"/>
          <w:szCs w:val="24"/>
        </w:rPr>
      </w:pPr>
      <w:r w:rsidRPr="00444084">
        <w:rPr>
          <w:b/>
          <w:sz w:val="24"/>
          <w:szCs w:val="24"/>
        </w:rPr>
        <w:t>F. IMPACTS OF STUDY ON CORPS PROJECTS AND OTHER ACTIVITIES</w:t>
      </w:r>
    </w:p>
    <w:p w14:paraId="58E1069F" w14:textId="77777777" w:rsidR="0001541A" w:rsidRPr="00444084" w:rsidRDefault="0001541A">
      <w:pPr>
        <w:rPr>
          <w:sz w:val="24"/>
          <w:szCs w:val="24"/>
        </w:rPr>
      </w:pPr>
    </w:p>
    <w:p w14:paraId="5FEBA1F4" w14:textId="77777777" w:rsidR="00114A87" w:rsidRDefault="00114A87" w:rsidP="00114A87">
      <w:pPr>
        <w:tabs>
          <w:tab w:val="left" w:pos="600"/>
        </w:tabs>
        <w:ind w:left="600" w:hanging="360"/>
        <w:rPr>
          <w:sz w:val="24"/>
        </w:rPr>
      </w:pPr>
    </w:p>
    <w:p w14:paraId="6DB106A6" w14:textId="313426B8" w:rsidR="00114A87" w:rsidRDefault="00114A87" w:rsidP="00114A87">
      <w:pPr>
        <w:tabs>
          <w:tab w:val="left" w:pos="600"/>
        </w:tabs>
        <w:rPr>
          <w:sz w:val="24"/>
        </w:rPr>
      </w:pPr>
      <w:r>
        <w:rPr>
          <w:sz w:val="24"/>
        </w:rPr>
        <w:tab/>
        <w:t>Division or district USACE personnel will be needed to provide technical review of research proposed for 201</w:t>
      </w:r>
      <w:r w:rsidR="008E1FB6">
        <w:rPr>
          <w:sz w:val="24"/>
        </w:rPr>
        <w:t>8</w:t>
      </w:r>
      <w:r>
        <w:rPr>
          <w:sz w:val="24"/>
        </w:rPr>
        <w:t>.</w:t>
      </w:r>
    </w:p>
    <w:p w14:paraId="3B58F58E" w14:textId="77777777" w:rsidR="00114A87" w:rsidRDefault="00114A87" w:rsidP="00114A87">
      <w:pPr>
        <w:tabs>
          <w:tab w:val="left" w:pos="600"/>
        </w:tabs>
        <w:ind w:left="600" w:hanging="360"/>
        <w:rPr>
          <w:sz w:val="24"/>
        </w:rPr>
      </w:pPr>
    </w:p>
    <w:p w14:paraId="5ED12E1D" w14:textId="77777777" w:rsidR="00114A87" w:rsidRDefault="00114A87" w:rsidP="00114A87">
      <w:pPr>
        <w:tabs>
          <w:tab w:val="left" w:pos="600"/>
        </w:tabs>
        <w:ind w:left="360"/>
        <w:rPr>
          <w:sz w:val="24"/>
        </w:rPr>
      </w:pPr>
      <w:r>
        <w:rPr>
          <w:sz w:val="24"/>
        </w:rPr>
        <w:tab/>
        <w:t>Assistance from project personnel will be required as follows:</w:t>
      </w:r>
    </w:p>
    <w:p w14:paraId="19E2ED19" w14:textId="77777777" w:rsidR="00114A87" w:rsidRDefault="00114A87" w:rsidP="00114A87">
      <w:pPr>
        <w:tabs>
          <w:tab w:val="left" w:pos="600"/>
        </w:tabs>
        <w:rPr>
          <w:sz w:val="24"/>
        </w:rPr>
      </w:pPr>
    </w:p>
    <w:p w14:paraId="059C72B3" w14:textId="789F071C" w:rsidR="00114A87" w:rsidRDefault="00114A87" w:rsidP="001908A2">
      <w:pPr>
        <w:tabs>
          <w:tab w:val="left" w:pos="600"/>
        </w:tabs>
        <w:ind w:left="720" w:hanging="360"/>
        <w:rPr>
          <w:sz w:val="24"/>
        </w:rPr>
      </w:pPr>
      <w:r>
        <w:rPr>
          <w:sz w:val="24"/>
        </w:rPr>
        <w:t xml:space="preserve">1.   Provide access to </w:t>
      </w:r>
      <w:r w:rsidR="00613D89">
        <w:rPr>
          <w:sz w:val="24"/>
        </w:rPr>
        <w:t>BON fishways</w:t>
      </w:r>
      <w:r>
        <w:rPr>
          <w:sz w:val="24"/>
        </w:rPr>
        <w:t xml:space="preserve"> during the in-water </w:t>
      </w:r>
      <w:r w:rsidR="008E1FB6">
        <w:rPr>
          <w:sz w:val="24"/>
        </w:rPr>
        <w:t xml:space="preserve">work period for inspection and installation of radiotelemetry (RT) and </w:t>
      </w:r>
      <w:r>
        <w:rPr>
          <w:sz w:val="24"/>
        </w:rPr>
        <w:t>HD-PIT antennas.</w:t>
      </w:r>
    </w:p>
    <w:p w14:paraId="117FEF5D" w14:textId="0B1DC9C4" w:rsidR="00114A87" w:rsidRPr="008E2E51" w:rsidRDefault="00114A87" w:rsidP="001908A2">
      <w:pPr>
        <w:pStyle w:val="BodyTextIndent"/>
        <w:spacing w:after="0"/>
        <w:ind w:left="720" w:hanging="360"/>
        <w:rPr>
          <w:sz w:val="24"/>
          <w:szCs w:val="24"/>
        </w:rPr>
      </w:pPr>
      <w:r w:rsidRPr="008E2E51">
        <w:rPr>
          <w:sz w:val="24"/>
          <w:szCs w:val="24"/>
        </w:rPr>
        <w:t xml:space="preserve">2.   Provide access to dewatered fishways at TDA and JDA to allow inspection of </w:t>
      </w:r>
      <w:r w:rsidR="008E1FB6">
        <w:rPr>
          <w:sz w:val="24"/>
          <w:szCs w:val="24"/>
        </w:rPr>
        <w:t xml:space="preserve">RT and </w:t>
      </w:r>
      <w:r w:rsidRPr="008E2E51">
        <w:rPr>
          <w:sz w:val="24"/>
          <w:szCs w:val="24"/>
        </w:rPr>
        <w:t>HD-PIT antennas.</w:t>
      </w:r>
    </w:p>
    <w:p w14:paraId="6BA7A551" w14:textId="539B4343" w:rsidR="00114A87" w:rsidRPr="008E2E51" w:rsidRDefault="00114A87" w:rsidP="001908A2">
      <w:pPr>
        <w:pStyle w:val="BodyTextIndent"/>
        <w:spacing w:after="0"/>
        <w:ind w:left="720" w:hanging="360"/>
        <w:rPr>
          <w:sz w:val="24"/>
          <w:szCs w:val="24"/>
        </w:rPr>
      </w:pPr>
      <w:r w:rsidRPr="008E2E51">
        <w:rPr>
          <w:sz w:val="24"/>
          <w:szCs w:val="24"/>
        </w:rPr>
        <w:t xml:space="preserve">3.  Provide access to BON, TDA, and JDA for installation of HD-PIT electronics, including provision of AC power at HD-PIT antenna sites.  </w:t>
      </w:r>
    </w:p>
    <w:p w14:paraId="71B56651" w14:textId="27D746F3" w:rsidR="008E1FB6" w:rsidRPr="00F877E6" w:rsidRDefault="00F16004" w:rsidP="001908A2">
      <w:pPr>
        <w:pStyle w:val="BodyTextIndent"/>
        <w:spacing w:after="0"/>
        <w:ind w:left="720" w:hanging="360"/>
      </w:pPr>
      <w:r w:rsidRPr="008E2E51">
        <w:rPr>
          <w:sz w:val="24"/>
          <w:szCs w:val="24"/>
        </w:rPr>
        <w:t>4</w:t>
      </w:r>
      <w:r w:rsidR="00114A87" w:rsidRPr="008E2E51">
        <w:rPr>
          <w:sz w:val="24"/>
          <w:szCs w:val="24"/>
        </w:rPr>
        <w:t>.</w:t>
      </w:r>
      <w:r w:rsidRPr="008E2E51">
        <w:rPr>
          <w:sz w:val="24"/>
          <w:szCs w:val="24"/>
        </w:rPr>
        <w:t xml:space="preserve">   Provide access and crane </w:t>
      </w:r>
      <w:r w:rsidR="00114A87" w:rsidRPr="008E2E51">
        <w:rPr>
          <w:sz w:val="24"/>
          <w:szCs w:val="24"/>
        </w:rPr>
        <w:t xml:space="preserve">support for installation </w:t>
      </w:r>
      <w:r w:rsidR="008E1FB6">
        <w:rPr>
          <w:sz w:val="24"/>
          <w:szCs w:val="24"/>
        </w:rPr>
        <w:t>of RT antennas if needed.</w:t>
      </w:r>
    </w:p>
    <w:p w14:paraId="7B7DC238" w14:textId="77777777" w:rsidR="001908A2" w:rsidRDefault="001908A2" w:rsidP="008E1FB6">
      <w:pPr>
        <w:tabs>
          <w:tab w:val="left" w:pos="600"/>
        </w:tabs>
        <w:rPr>
          <w:b/>
          <w:sz w:val="24"/>
        </w:rPr>
      </w:pPr>
    </w:p>
    <w:p w14:paraId="5723256A" w14:textId="77777777" w:rsidR="008E1FB6" w:rsidRDefault="008E1FB6" w:rsidP="008E1FB6">
      <w:pPr>
        <w:tabs>
          <w:tab w:val="left" w:pos="600"/>
        </w:tabs>
        <w:rPr>
          <w:b/>
          <w:sz w:val="24"/>
        </w:rPr>
      </w:pPr>
      <w:r>
        <w:rPr>
          <w:b/>
          <w:sz w:val="24"/>
        </w:rPr>
        <w:t>Biological Effects</w:t>
      </w:r>
    </w:p>
    <w:p w14:paraId="7A5F343D" w14:textId="77777777" w:rsidR="008E1FB6" w:rsidRDefault="008E1FB6" w:rsidP="008E1FB6">
      <w:pPr>
        <w:tabs>
          <w:tab w:val="left" w:pos="600"/>
        </w:tabs>
        <w:ind w:left="360"/>
        <w:rPr>
          <w:sz w:val="24"/>
        </w:rPr>
      </w:pPr>
    </w:p>
    <w:p w14:paraId="3163F51B" w14:textId="438321B3" w:rsidR="008E1FB6" w:rsidRDefault="008E1FB6" w:rsidP="008E1FB6">
      <w:pPr>
        <w:pStyle w:val="DefaultText1"/>
        <w:rPr>
          <w:rFonts w:ascii="Times New Roman" w:hAnsi="Times New Roman"/>
          <w:noProof w:val="0"/>
        </w:rPr>
      </w:pPr>
      <w:r>
        <w:rPr>
          <w:rFonts w:ascii="Times New Roman" w:hAnsi="Times New Roman"/>
          <w:noProof w:val="0"/>
        </w:rPr>
        <w:t>Procedures for trapping and tagging lamprey at Bonneville Dam will be similar to</w:t>
      </w:r>
      <w:r w:rsidR="00613D89">
        <w:rPr>
          <w:rFonts w:ascii="Times New Roman" w:hAnsi="Times New Roman"/>
          <w:noProof w:val="0"/>
        </w:rPr>
        <w:t xml:space="preserve"> those used in</w:t>
      </w:r>
      <w:r>
        <w:rPr>
          <w:rFonts w:ascii="Times New Roman" w:hAnsi="Times New Roman"/>
          <w:noProof w:val="0"/>
        </w:rPr>
        <w:t xml:space="preserve"> prior years.  Fish will be collected using AFF lamprey traps during night only, pending replacement/repair. </w:t>
      </w:r>
      <w:r w:rsidR="00005306">
        <w:rPr>
          <w:rFonts w:ascii="Times New Roman" w:hAnsi="Times New Roman"/>
          <w:noProof w:val="0"/>
        </w:rPr>
        <w:t xml:space="preserve"> Alternative trap locations may include LPS/LFS structures if AFF trapping is not feasible.</w:t>
      </w:r>
      <w:r>
        <w:rPr>
          <w:rFonts w:ascii="Times New Roman" w:hAnsi="Times New Roman"/>
          <w:noProof w:val="0"/>
        </w:rPr>
        <w:t xml:space="preserve"> The trap box is hoisted from the bypass ladder adjacent to the Washington-shore fishway and fish are transferred into a </w:t>
      </w:r>
      <w:r w:rsidR="001908A2">
        <w:rPr>
          <w:rFonts w:ascii="Times New Roman" w:hAnsi="Times New Roman"/>
          <w:noProof w:val="0"/>
        </w:rPr>
        <w:t xml:space="preserve">river </w:t>
      </w:r>
      <w:r>
        <w:rPr>
          <w:rFonts w:ascii="Times New Roman" w:hAnsi="Times New Roman"/>
          <w:noProof w:val="0"/>
        </w:rPr>
        <w:t xml:space="preserve">water-filled plastic tank.  The fish are then anesthetized, measured, and weighed.  No fish will be held for longer than 48 hours. </w:t>
      </w:r>
      <w:r w:rsidR="001908A2">
        <w:rPr>
          <w:rFonts w:ascii="Times New Roman" w:hAnsi="Times New Roman"/>
          <w:noProof w:val="0"/>
        </w:rPr>
        <w:t xml:space="preserve"> </w:t>
      </w:r>
      <w:r>
        <w:rPr>
          <w:rFonts w:ascii="Times New Roman" w:hAnsi="Times New Roman"/>
          <w:noProof w:val="0"/>
        </w:rPr>
        <w:t>Re-captured fish will be released into the Columbia River at Stevenson, WA. We expect little to no mortality from the marking and release operations.</w:t>
      </w:r>
    </w:p>
    <w:p w14:paraId="62BEEAD8" w14:textId="77777777" w:rsidR="008E1FB6" w:rsidRDefault="008E1FB6" w:rsidP="008E1FB6">
      <w:pPr>
        <w:tabs>
          <w:tab w:val="left" w:pos="600"/>
        </w:tabs>
        <w:spacing w:line="360" w:lineRule="auto"/>
        <w:rPr>
          <w:b/>
          <w:sz w:val="24"/>
        </w:rPr>
      </w:pPr>
    </w:p>
    <w:p w14:paraId="57BCCF67" w14:textId="77777777" w:rsidR="0001541A" w:rsidRPr="00444084" w:rsidRDefault="0001541A">
      <w:pPr>
        <w:rPr>
          <w:b/>
          <w:sz w:val="24"/>
          <w:szCs w:val="24"/>
        </w:rPr>
      </w:pPr>
      <w:r w:rsidRPr="00444084">
        <w:rPr>
          <w:b/>
          <w:sz w:val="24"/>
          <w:szCs w:val="24"/>
        </w:rPr>
        <w:t>TECHNOLOGY TRANSFER</w:t>
      </w:r>
    </w:p>
    <w:p w14:paraId="016D86C0" w14:textId="77777777" w:rsidR="0001541A" w:rsidRPr="00444084" w:rsidRDefault="0001541A">
      <w:pPr>
        <w:rPr>
          <w:sz w:val="24"/>
          <w:szCs w:val="24"/>
        </w:rPr>
      </w:pPr>
    </w:p>
    <w:p w14:paraId="6D7242A5" w14:textId="3B2326FF" w:rsidR="00B95AB3" w:rsidRDefault="00B95AB3" w:rsidP="00B95AB3">
      <w:pPr>
        <w:tabs>
          <w:tab w:val="left" w:pos="600"/>
        </w:tabs>
        <w:rPr>
          <w:sz w:val="24"/>
        </w:rPr>
      </w:pPr>
      <w:r>
        <w:rPr>
          <w:sz w:val="24"/>
        </w:rPr>
        <w:t>Information and analyses from this study will be provided regularly to managers via reports and verbal presentations.  Information that is appropriate will be published in peer-reviewed technical journals.  Special efforts will be made to provide information to managers as needed.  Specific deliverables include presentation of research results via oral presentation to USACE repr</w:t>
      </w:r>
      <w:r w:rsidR="004C7202">
        <w:rPr>
          <w:sz w:val="24"/>
        </w:rPr>
        <w:t xml:space="preserve">esentatives </w:t>
      </w:r>
      <w:r w:rsidR="00613D89">
        <w:rPr>
          <w:sz w:val="24"/>
        </w:rPr>
        <w:t>in</w:t>
      </w:r>
      <w:r w:rsidR="004C7202">
        <w:rPr>
          <w:sz w:val="24"/>
        </w:rPr>
        <w:t xml:space="preserve"> December 2018</w:t>
      </w:r>
      <w:r>
        <w:rPr>
          <w:sz w:val="24"/>
        </w:rPr>
        <w:t>, submission of a draf</w:t>
      </w:r>
      <w:r w:rsidR="004C7202">
        <w:rPr>
          <w:sz w:val="24"/>
        </w:rPr>
        <w:t xml:space="preserve">t </w:t>
      </w:r>
      <w:r w:rsidR="004C7202">
        <w:rPr>
          <w:sz w:val="24"/>
        </w:rPr>
        <w:lastRenderedPageBreak/>
        <w:t>final report by 31 March, 2019</w:t>
      </w:r>
      <w:r>
        <w:rPr>
          <w:sz w:val="24"/>
        </w:rPr>
        <w:t xml:space="preserve"> and submission of a revised final report by 30 </w:t>
      </w:r>
      <w:r w:rsidR="004C7202">
        <w:rPr>
          <w:sz w:val="24"/>
        </w:rPr>
        <w:t>September, 2019</w:t>
      </w:r>
      <w:r>
        <w:rPr>
          <w:sz w:val="24"/>
        </w:rPr>
        <w:t>.</w:t>
      </w:r>
    </w:p>
    <w:p w14:paraId="1747BF64" w14:textId="77777777" w:rsidR="0001541A" w:rsidRPr="00444084" w:rsidRDefault="0001541A">
      <w:pPr>
        <w:rPr>
          <w:sz w:val="24"/>
          <w:szCs w:val="24"/>
        </w:rPr>
      </w:pPr>
    </w:p>
    <w:p w14:paraId="368620BE" w14:textId="77777777" w:rsidR="0001541A" w:rsidRPr="00444084" w:rsidRDefault="0001541A">
      <w:pPr>
        <w:rPr>
          <w:sz w:val="24"/>
          <w:szCs w:val="24"/>
        </w:rPr>
      </w:pPr>
    </w:p>
    <w:p w14:paraId="52A2E274" w14:textId="77777777" w:rsidR="0001541A" w:rsidRPr="00444084" w:rsidRDefault="0001541A">
      <w:pPr>
        <w:rPr>
          <w:b/>
          <w:sz w:val="24"/>
          <w:szCs w:val="24"/>
        </w:rPr>
      </w:pPr>
      <w:r w:rsidRPr="00444084">
        <w:rPr>
          <w:b/>
          <w:sz w:val="24"/>
          <w:szCs w:val="24"/>
        </w:rPr>
        <w:t>REFERENCES</w:t>
      </w:r>
    </w:p>
    <w:p w14:paraId="32B8CF57" w14:textId="77777777" w:rsidR="00BE01EC" w:rsidRPr="00444084" w:rsidRDefault="00BE01EC" w:rsidP="00631A75"/>
    <w:p w14:paraId="0117AAA8" w14:textId="1AB300AD" w:rsidR="00631A75" w:rsidRDefault="00D62EC6" w:rsidP="00801FC7">
      <w:pPr>
        <w:ind w:left="360" w:hanging="360"/>
        <w:rPr>
          <w:sz w:val="24"/>
          <w:szCs w:val="24"/>
        </w:rPr>
      </w:pPr>
      <w:r w:rsidRPr="006A657B">
        <w:rPr>
          <w:sz w:val="24"/>
          <w:szCs w:val="24"/>
        </w:rPr>
        <w:t>Boggs, C.T. and C.C. Caudill. 2016.  Inventory and status of the half-duplex PIT monitoring system at USACE Columbia and Snake river dams, 2016.  UI FERL report for the US Army Corps of Engineers, Portland District.</w:t>
      </w:r>
    </w:p>
    <w:p w14:paraId="1F9F3564" w14:textId="77777777" w:rsidR="005A4EED" w:rsidRDefault="005A4EED" w:rsidP="00801FC7">
      <w:pPr>
        <w:ind w:left="360" w:hanging="360"/>
        <w:rPr>
          <w:sz w:val="24"/>
          <w:szCs w:val="24"/>
        </w:rPr>
      </w:pPr>
    </w:p>
    <w:p w14:paraId="39CFF48D" w14:textId="46366C92" w:rsidR="005A4EED" w:rsidRDefault="005A4EED" w:rsidP="00801FC7">
      <w:pPr>
        <w:ind w:left="360" w:hanging="360"/>
        <w:rPr>
          <w:sz w:val="24"/>
          <w:szCs w:val="24"/>
        </w:rPr>
      </w:pPr>
      <w:r w:rsidRPr="005A4EED">
        <w:rPr>
          <w:sz w:val="24"/>
          <w:szCs w:val="24"/>
        </w:rPr>
        <w:t xml:space="preserve">Caudill, C.C., W.D. Daigle, M.L. Keefer, M. Jepson, B.L. Burke, T.C. </w:t>
      </w:r>
      <w:proofErr w:type="spellStart"/>
      <w:r w:rsidRPr="005A4EED">
        <w:rPr>
          <w:sz w:val="24"/>
          <w:szCs w:val="24"/>
        </w:rPr>
        <w:t>Bjornn</w:t>
      </w:r>
      <w:proofErr w:type="spellEnd"/>
      <w:r w:rsidRPr="005A4EED">
        <w:rPr>
          <w:sz w:val="24"/>
          <w:szCs w:val="24"/>
        </w:rPr>
        <w:t>, and C.A. Peery. 2007. Slow dam passage in Columbia River salmonids associated with unsuccessful migration:  delayed negative effects of passage obstacles or condition-dependent mortality?</w:t>
      </w:r>
      <w:r w:rsidRPr="005A4EED">
        <w:rPr>
          <w:i/>
          <w:sz w:val="24"/>
          <w:szCs w:val="24"/>
        </w:rPr>
        <w:t xml:space="preserve"> </w:t>
      </w:r>
      <w:r w:rsidRPr="00D939F1">
        <w:rPr>
          <w:sz w:val="24"/>
          <w:szCs w:val="24"/>
        </w:rPr>
        <w:t>Canadian Journal of Fisheries and Aquatic Sciences</w:t>
      </w:r>
      <w:r w:rsidRPr="005A4EED">
        <w:rPr>
          <w:sz w:val="24"/>
          <w:szCs w:val="24"/>
        </w:rPr>
        <w:t xml:space="preserve"> </w:t>
      </w:r>
      <w:r w:rsidRPr="00D939F1">
        <w:rPr>
          <w:sz w:val="24"/>
          <w:szCs w:val="24"/>
        </w:rPr>
        <w:t>64</w:t>
      </w:r>
      <w:r w:rsidRPr="005A4EED">
        <w:rPr>
          <w:sz w:val="24"/>
          <w:szCs w:val="24"/>
        </w:rPr>
        <w:t>:979-995.</w:t>
      </w:r>
    </w:p>
    <w:p w14:paraId="7D78D43E" w14:textId="77777777" w:rsidR="00631A75" w:rsidRPr="00631A75" w:rsidRDefault="00631A75" w:rsidP="00801FC7">
      <w:pPr>
        <w:ind w:left="360" w:hanging="360"/>
        <w:rPr>
          <w:sz w:val="24"/>
          <w:szCs w:val="24"/>
        </w:rPr>
      </w:pPr>
    </w:p>
    <w:p w14:paraId="08E7BA5A" w14:textId="1432D7C8" w:rsidR="00631A75" w:rsidRPr="00631A75" w:rsidRDefault="00631A75" w:rsidP="00801FC7">
      <w:pPr>
        <w:ind w:left="360" w:hanging="360"/>
        <w:rPr>
          <w:sz w:val="24"/>
          <w:szCs w:val="24"/>
        </w:rPr>
      </w:pPr>
      <w:r w:rsidRPr="00631A75">
        <w:rPr>
          <w:sz w:val="24"/>
          <w:szCs w:val="24"/>
        </w:rPr>
        <w:t>Clabough, T.</w:t>
      </w:r>
      <w:r w:rsidR="00F26F9E">
        <w:rPr>
          <w:sz w:val="24"/>
          <w:szCs w:val="24"/>
        </w:rPr>
        <w:t xml:space="preserve"> </w:t>
      </w:r>
      <w:r w:rsidRPr="00631A75">
        <w:rPr>
          <w:sz w:val="24"/>
          <w:szCs w:val="24"/>
        </w:rPr>
        <w:t>S., E.</w:t>
      </w:r>
      <w:r w:rsidR="00F26F9E">
        <w:rPr>
          <w:sz w:val="24"/>
          <w:szCs w:val="24"/>
        </w:rPr>
        <w:t xml:space="preserve"> </w:t>
      </w:r>
      <w:r w:rsidRPr="00631A75">
        <w:rPr>
          <w:sz w:val="24"/>
          <w:szCs w:val="24"/>
        </w:rPr>
        <w:t>L. Johnson, M.</w:t>
      </w:r>
      <w:r w:rsidR="00F26F9E">
        <w:rPr>
          <w:sz w:val="24"/>
          <w:szCs w:val="24"/>
        </w:rPr>
        <w:t xml:space="preserve"> </w:t>
      </w:r>
      <w:r w:rsidRPr="00631A75">
        <w:rPr>
          <w:sz w:val="24"/>
          <w:szCs w:val="24"/>
        </w:rPr>
        <w:t>L. Keefer, C.</w:t>
      </w:r>
      <w:r w:rsidR="00F26F9E">
        <w:rPr>
          <w:sz w:val="24"/>
          <w:szCs w:val="24"/>
        </w:rPr>
        <w:t xml:space="preserve"> </w:t>
      </w:r>
      <w:r w:rsidRPr="00631A75">
        <w:rPr>
          <w:sz w:val="24"/>
          <w:szCs w:val="24"/>
        </w:rPr>
        <w:t>C. Caudill, and M.</w:t>
      </w:r>
      <w:r w:rsidR="00F26F9E">
        <w:rPr>
          <w:sz w:val="24"/>
          <w:szCs w:val="24"/>
        </w:rPr>
        <w:t xml:space="preserve"> </w:t>
      </w:r>
      <w:r w:rsidRPr="00631A75">
        <w:rPr>
          <w:sz w:val="24"/>
          <w:szCs w:val="24"/>
        </w:rPr>
        <w:t xml:space="preserve">L. Moser.  2011. Evaluation of adult Pacific lamprey passage at the Cascades Island fishway after entrance modifications, 2010.  </w:t>
      </w:r>
      <w:r w:rsidRPr="00631A75">
        <w:rPr>
          <w:bCs/>
          <w:sz w:val="24"/>
          <w:szCs w:val="24"/>
        </w:rPr>
        <w:t xml:space="preserve">UI FERL </w:t>
      </w:r>
      <w:r w:rsidR="00F26F9E">
        <w:rPr>
          <w:bCs/>
          <w:sz w:val="24"/>
          <w:szCs w:val="24"/>
        </w:rPr>
        <w:t xml:space="preserve">Technical </w:t>
      </w:r>
      <w:r w:rsidRPr="00631A75">
        <w:rPr>
          <w:bCs/>
          <w:sz w:val="24"/>
          <w:szCs w:val="24"/>
        </w:rPr>
        <w:t xml:space="preserve">Report 2011-3 for the </w:t>
      </w:r>
      <w:r w:rsidRPr="00631A75">
        <w:rPr>
          <w:sz w:val="24"/>
          <w:szCs w:val="24"/>
        </w:rPr>
        <w:t>US Army Corps of Engineers, Portland District.</w:t>
      </w:r>
    </w:p>
    <w:p w14:paraId="688694AF" w14:textId="77777777" w:rsidR="00D62EC6" w:rsidRPr="006A657B" w:rsidRDefault="00D62EC6" w:rsidP="00801FC7">
      <w:pPr>
        <w:ind w:left="360" w:hanging="360"/>
        <w:rPr>
          <w:sz w:val="24"/>
          <w:szCs w:val="24"/>
        </w:rPr>
      </w:pPr>
    </w:p>
    <w:p w14:paraId="0E02E67A" w14:textId="77777777" w:rsidR="00D62EC6" w:rsidRPr="007B7B8A" w:rsidRDefault="00D62EC6" w:rsidP="00801FC7">
      <w:pPr>
        <w:ind w:left="360" w:hanging="360"/>
        <w:rPr>
          <w:sz w:val="24"/>
          <w:szCs w:val="24"/>
        </w:rPr>
      </w:pPr>
      <w:r w:rsidRPr="006A657B">
        <w:rPr>
          <w:sz w:val="24"/>
          <w:szCs w:val="24"/>
        </w:rPr>
        <w:t xml:space="preserve">Clabough, T. S., M. L. Keefer, C. C. Caudill, E. L. Johnson, and C. A. Peery. 2012. Use of Night Video to Enumerate Adult Pacific Lamprey Passage at Hydroelectric Dams: Challenges </w:t>
      </w:r>
      <w:r w:rsidRPr="007B7B8A">
        <w:rPr>
          <w:sz w:val="24"/>
          <w:szCs w:val="24"/>
        </w:rPr>
        <w:t xml:space="preserve">and Opportunities to Improve Escapement Estimates. North American Journal of Fisheries Management </w:t>
      </w:r>
      <w:r w:rsidRPr="00D939F1">
        <w:rPr>
          <w:bCs/>
          <w:sz w:val="24"/>
          <w:szCs w:val="24"/>
        </w:rPr>
        <w:t>32</w:t>
      </w:r>
      <w:r w:rsidRPr="007B7B8A">
        <w:rPr>
          <w:sz w:val="24"/>
          <w:szCs w:val="24"/>
        </w:rPr>
        <w:t>:687-695.</w:t>
      </w:r>
    </w:p>
    <w:p w14:paraId="4072E1C4" w14:textId="77777777" w:rsidR="00310D27" w:rsidRDefault="00310D27" w:rsidP="00801FC7">
      <w:pPr>
        <w:ind w:left="360" w:hanging="360"/>
        <w:rPr>
          <w:sz w:val="24"/>
          <w:szCs w:val="24"/>
        </w:rPr>
      </w:pPr>
    </w:p>
    <w:p w14:paraId="51C66DA1" w14:textId="1A28A0B4" w:rsidR="00F26F9E" w:rsidRPr="00631A75" w:rsidRDefault="00F26F9E" w:rsidP="00F26F9E">
      <w:pPr>
        <w:ind w:left="360" w:hanging="360"/>
        <w:rPr>
          <w:sz w:val="24"/>
          <w:szCs w:val="24"/>
        </w:rPr>
      </w:pPr>
      <w:r w:rsidRPr="00631A75">
        <w:rPr>
          <w:sz w:val="24"/>
          <w:szCs w:val="24"/>
        </w:rPr>
        <w:t xml:space="preserve">Clabough, T.S., E.L. Johnson, M.L. Keefer, C.C. Caudill, </w:t>
      </w:r>
      <w:r>
        <w:rPr>
          <w:sz w:val="24"/>
          <w:szCs w:val="24"/>
        </w:rPr>
        <w:t xml:space="preserve">C. J. Noyes, J. Garnett, L. Layng, T. Dick, M. Jepson, K. E. Frick, S. C. Corbett, </w:t>
      </w:r>
      <w:r w:rsidRPr="00631A75">
        <w:rPr>
          <w:sz w:val="24"/>
          <w:szCs w:val="24"/>
        </w:rPr>
        <w:t xml:space="preserve">and </w:t>
      </w:r>
      <w:r>
        <w:rPr>
          <w:sz w:val="24"/>
          <w:szCs w:val="24"/>
        </w:rPr>
        <w:t>B. J. Burke</w:t>
      </w:r>
      <w:r w:rsidRPr="00631A75">
        <w:rPr>
          <w:sz w:val="24"/>
          <w:szCs w:val="24"/>
        </w:rPr>
        <w:t xml:space="preserve">.  </w:t>
      </w:r>
      <w:r>
        <w:rPr>
          <w:sz w:val="24"/>
          <w:szCs w:val="24"/>
        </w:rPr>
        <w:t>2015</w:t>
      </w:r>
      <w:r w:rsidRPr="00631A75">
        <w:rPr>
          <w:sz w:val="24"/>
          <w:szCs w:val="24"/>
        </w:rPr>
        <w:t xml:space="preserve">. Evaluation of adult Pacific lamprey passage at </w:t>
      </w:r>
      <w:r>
        <w:rPr>
          <w:sz w:val="24"/>
          <w:szCs w:val="24"/>
        </w:rPr>
        <w:t>lower Columbia River dams and behavior in relation to fishway modifications at Bonneville and John Day dams</w:t>
      </w:r>
      <w:r w:rsidRPr="00631A75">
        <w:rPr>
          <w:sz w:val="24"/>
          <w:szCs w:val="24"/>
        </w:rPr>
        <w:t xml:space="preserve">.  </w:t>
      </w:r>
      <w:r w:rsidRPr="00631A75">
        <w:rPr>
          <w:bCs/>
          <w:sz w:val="24"/>
          <w:szCs w:val="24"/>
        </w:rPr>
        <w:t xml:space="preserve">UI FERL </w:t>
      </w:r>
      <w:r>
        <w:rPr>
          <w:bCs/>
          <w:sz w:val="24"/>
          <w:szCs w:val="24"/>
        </w:rPr>
        <w:t>Technical Report 2015-10</w:t>
      </w:r>
      <w:r w:rsidRPr="00631A75">
        <w:rPr>
          <w:bCs/>
          <w:sz w:val="24"/>
          <w:szCs w:val="24"/>
        </w:rPr>
        <w:t xml:space="preserve"> for the </w:t>
      </w:r>
      <w:r w:rsidRPr="00631A75">
        <w:rPr>
          <w:sz w:val="24"/>
          <w:szCs w:val="24"/>
        </w:rPr>
        <w:t>US Army Corps of Engineers, Portland District.</w:t>
      </w:r>
    </w:p>
    <w:p w14:paraId="02ECCECE" w14:textId="77777777" w:rsidR="00F26F9E" w:rsidRPr="007B7B8A" w:rsidRDefault="00F26F9E" w:rsidP="00801FC7">
      <w:pPr>
        <w:ind w:left="360" w:hanging="360"/>
        <w:rPr>
          <w:sz w:val="24"/>
          <w:szCs w:val="24"/>
        </w:rPr>
      </w:pPr>
    </w:p>
    <w:p w14:paraId="124C0315" w14:textId="16D12519" w:rsidR="00310D27" w:rsidRPr="007B7B8A" w:rsidRDefault="00310D27" w:rsidP="00801FC7">
      <w:pPr>
        <w:widowControl w:val="0"/>
        <w:autoSpaceDE w:val="0"/>
        <w:autoSpaceDN w:val="0"/>
        <w:adjustRightInd w:val="0"/>
        <w:ind w:left="360" w:hanging="360"/>
        <w:rPr>
          <w:rFonts w:eastAsiaTheme="minorEastAsia"/>
          <w:sz w:val="24"/>
          <w:szCs w:val="24"/>
        </w:rPr>
      </w:pPr>
      <w:r w:rsidRPr="007B7B8A">
        <w:rPr>
          <w:rFonts w:eastAsiaTheme="minorEastAsia"/>
          <w:sz w:val="24"/>
          <w:szCs w:val="24"/>
        </w:rPr>
        <w:t xml:space="preserve">Clemens, B. J., R. J. Beamish, K. C. Coates, M. F. Docker, J. B. Dunham, A. E. Gray, J. E. Hess, J. C. Jolley, R. T. </w:t>
      </w:r>
      <w:proofErr w:type="spellStart"/>
      <w:r w:rsidRPr="007B7B8A">
        <w:rPr>
          <w:rFonts w:eastAsiaTheme="minorEastAsia"/>
          <w:sz w:val="24"/>
          <w:szCs w:val="24"/>
        </w:rPr>
        <w:t>Lampman</w:t>
      </w:r>
      <w:proofErr w:type="spellEnd"/>
      <w:r w:rsidRPr="007B7B8A">
        <w:rPr>
          <w:rFonts w:eastAsiaTheme="minorEastAsia"/>
          <w:sz w:val="24"/>
          <w:szCs w:val="24"/>
        </w:rPr>
        <w:t xml:space="preserve">, and B. J. </w:t>
      </w:r>
      <w:proofErr w:type="spellStart"/>
      <w:r w:rsidRPr="007B7B8A">
        <w:rPr>
          <w:rFonts w:eastAsiaTheme="minorEastAsia"/>
          <w:sz w:val="24"/>
          <w:szCs w:val="24"/>
        </w:rPr>
        <w:t>McIlraith</w:t>
      </w:r>
      <w:proofErr w:type="spellEnd"/>
      <w:r w:rsidRPr="007B7B8A">
        <w:rPr>
          <w:rFonts w:eastAsiaTheme="minorEastAsia"/>
          <w:sz w:val="24"/>
          <w:szCs w:val="24"/>
        </w:rPr>
        <w:t xml:space="preserve">. 2017. Conservation challenges and research needs for Pacific Lamprey in the Columbia River Basin. Fisheries </w:t>
      </w:r>
      <w:r w:rsidRPr="00D939F1">
        <w:rPr>
          <w:rFonts w:eastAsiaTheme="minorEastAsia"/>
          <w:bCs/>
          <w:sz w:val="24"/>
          <w:szCs w:val="24"/>
        </w:rPr>
        <w:t>42</w:t>
      </w:r>
      <w:r w:rsidRPr="007B7B8A">
        <w:rPr>
          <w:rFonts w:eastAsiaTheme="minorEastAsia"/>
          <w:sz w:val="24"/>
          <w:szCs w:val="24"/>
        </w:rPr>
        <w:t>:268-280.</w:t>
      </w:r>
    </w:p>
    <w:p w14:paraId="20509530" w14:textId="77777777" w:rsidR="00D62EC6" w:rsidRPr="007B7B8A" w:rsidRDefault="00D62EC6" w:rsidP="00801FC7">
      <w:pPr>
        <w:ind w:left="360" w:hanging="360"/>
        <w:rPr>
          <w:sz w:val="24"/>
          <w:szCs w:val="24"/>
        </w:rPr>
      </w:pPr>
    </w:p>
    <w:p w14:paraId="4E781520" w14:textId="77777777" w:rsidR="00D62EC6" w:rsidRPr="007B7B8A" w:rsidRDefault="00D62EC6" w:rsidP="00801FC7">
      <w:pPr>
        <w:ind w:left="360" w:hanging="360"/>
        <w:rPr>
          <w:sz w:val="24"/>
          <w:szCs w:val="24"/>
        </w:rPr>
      </w:pPr>
      <w:r w:rsidRPr="007B7B8A">
        <w:rPr>
          <w:sz w:val="24"/>
          <w:szCs w:val="24"/>
        </w:rPr>
        <w:t xml:space="preserve">Close, D. A., M. S. Fitzpatrick, and H. W. Li. 2002. The ecological and cultural importance of a species at risk of extinction, Pacific lamprey. Fisheries </w:t>
      </w:r>
      <w:r w:rsidRPr="00D939F1">
        <w:rPr>
          <w:bCs/>
          <w:sz w:val="24"/>
          <w:szCs w:val="24"/>
        </w:rPr>
        <w:t>27</w:t>
      </w:r>
      <w:r w:rsidRPr="007B7B8A">
        <w:rPr>
          <w:sz w:val="24"/>
          <w:szCs w:val="24"/>
        </w:rPr>
        <w:t>:19-25.</w:t>
      </w:r>
    </w:p>
    <w:p w14:paraId="6FCF396D" w14:textId="77777777" w:rsidR="00D62EC6" w:rsidRPr="007B7B8A" w:rsidRDefault="00D62EC6" w:rsidP="00801FC7">
      <w:pPr>
        <w:ind w:left="360" w:hanging="360"/>
        <w:rPr>
          <w:sz w:val="24"/>
          <w:szCs w:val="24"/>
        </w:rPr>
      </w:pPr>
    </w:p>
    <w:p w14:paraId="7BDAEB67" w14:textId="77777777" w:rsidR="00D62EC6" w:rsidRPr="006A657B" w:rsidRDefault="00D62EC6" w:rsidP="00801FC7">
      <w:pPr>
        <w:ind w:left="360" w:hanging="360"/>
        <w:rPr>
          <w:sz w:val="24"/>
          <w:szCs w:val="24"/>
        </w:rPr>
      </w:pPr>
      <w:r w:rsidRPr="006A657B">
        <w:rPr>
          <w:sz w:val="24"/>
          <w:szCs w:val="24"/>
        </w:rPr>
        <w:t xml:space="preserve">Corbett, S.C., M.L. Moser, K.E. Frick, B. </w:t>
      </w:r>
      <w:proofErr w:type="spellStart"/>
      <w:r w:rsidRPr="006A657B">
        <w:rPr>
          <w:sz w:val="24"/>
          <w:szCs w:val="24"/>
        </w:rPr>
        <w:t>Wassard</w:t>
      </w:r>
      <w:proofErr w:type="spellEnd"/>
      <w:r w:rsidRPr="006A657B">
        <w:rPr>
          <w:sz w:val="24"/>
          <w:szCs w:val="24"/>
        </w:rPr>
        <w:t>, M.L. Keefer, and C.C. Caudill.  2015.  Adult Pacific lamprey: Bonneville Dam lamprey passage structure use and development, and John Day Dam South Fishway Trap Use, 2014.  NOAA Fisheries report for the US Army Corps of Engineers, Portland District.</w:t>
      </w:r>
    </w:p>
    <w:p w14:paraId="1885C256" w14:textId="77777777" w:rsidR="00D62EC6" w:rsidRPr="006A657B" w:rsidRDefault="00D62EC6" w:rsidP="00801FC7">
      <w:pPr>
        <w:ind w:left="360" w:hanging="360"/>
        <w:rPr>
          <w:sz w:val="24"/>
          <w:szCs w:val="24"/>
        </w:rPr>
      </w:pPr>
    </w:p>
    <w:p w14:paraId="5E7D10B7" w14:textId="77777777" w:rsidR="00D62EC6" w:rsidRDefault="00D62EC6" w:rsidP="00801FC7">
      <w:pPr>
        <w:ind w:left="360" w:hanging="360"/>
        <w:rPr>
          <w:sz w:val="24"/>
          <w:szCs w:val="24"/>
        </w:rPr>
      </w:pPr>
      <w:r w:rsidRPr="006A657B">
        <w:rPr>
          <w:sz w:val="24"/>
          <w:szCs w:val="24"/>
        </w:rPr>
        <w:lastRenderedPageBreak/>
        <w:t xml:space="preserve">Hess, J. E., C. C. Caudill, M. L. Keefer, B. J. </w:t>
      </w:r>
      <w:proofErr w:type="spellStart"/>
      <w:r w:rsidRPr="006A657B">
        <w:rPr>
          <w:sz w:val="24"/>
          <w:szCs w:val="24"/>
        </w:rPr>
        <w:t>McIlraith</w:t>
      </w:r>
      <w:proofErr w:type="spellEnd"/>
      <w:r w:rsidRPr="006A657B">
        <w:rPr>
          <w:sz w:val="24"/>
          <w:szCs w:val="24"/>
        </w:rPr>
        <w:t xml:space="preserve">, M. L. Moser, and S. R. </w:t>
      </w:r>
      <w:proofErr w:type="spellStart"/>
      <w:r w:rsidRPr="006A657B">
        <w:rPr>
          <w:sz w:val="24"/>
          <w:szCs w:val="24"/>
        </w:rPr>
        <w:t>Narum</w:t>
      </w:r>
      <w:proofErr w:type="spellEnd"/>
      <w:r w:rsidRPr="006A657B">
        <w:rPr>
          <w:sz w:val="24"/>
          <w:szCs w:val="24"/>
        </w:rPr>
        <w:t xml:space="preserve">. 2014. Genes predict long distance migration and large body size in a migratory fish, Pacific lamprey. Evolutionary Applications </w:t>
      </w:r>
      <w:r w:rsidRPr="006A657B">
        <w:rPr>
          <w:b/>
          <w:bCs/>
          <w:sz w:val="24"/>
          <w:szCs w:val="24"/>
        </w:rPr>
        <w:t>7</w:t>
      </w:r>
      <w:r w:rsidRPr="006A657B">
        <w:rPr>
          <w:sz w:val="24"/>
          <w:szCs w:val="24"/>
        </w:rPr>
        <w:t>:1192-1208.</w:t>
      </w:r>
    </w:p>
    <w:p w14:paraId="0154132C" w14:textId="77777777" w:rsidR="00833105" w:rsidRDefault="00833105" w:rsidP="00833105">
      <w:pPr>
        <w:ind w:left="360" w:hanging="360"/>
        <w:rPr>
          <w:sz w:val="24"/>
          <w:szCs w:val="24"/>
        </w:rPr>
      </w:pPr>
    </w:p>
    <w:p w14:paraId="3EA5E8B6" w14:textId="77777777" w:rsidR="00833105" w:rsidRPr="00E310A0" w:rsidRDefault="00833105" w:rsidP="00833105">
      <w:pPr>
        <w:ind w:left="360" w:hanging="360"/>
        <w:rPr>
          <w:sz w:val="24"/>
          <w:szCs w:val="24"/>
        </w:rPr>
      </w:pPr>
      <w:r w:rsidRPr="00E310A0">
        <w:rPr>
          <w:sz w:val="24"/>
          <w:szCs w:val="24"/>
        </w:rPr>
        <w:t>Johnson, E. L., C. A. Peery, M. L. Keefer, C. C. Caudill, and M. L. Moser.  2009a.  Effects of lowered nighttime velocities on fishway entrance success by Pacific lamprey at Bonneville Dam and fishway use summaries for lamprey at Bonneville and The Dalles dams, 2007.  Technical Report 2009-2 of Idaho Cooperative Fish and Wildlife Research Unit to U.S. Army Corps of Engineers, Portland District.</w:t>
      </w:r>
    </w:p>
    <w:p w14:paraId="7DDD5D17" w14:textId="77777777" w:rsidR="00833105" w:rsidRPr="00E310A0" w:rsidRDefault="00833105" w:rsidP="00833105">
      <w:pPr>
        <w:rPr>
          <w:sz w:val="24"/>
          <w:szCs w:val="24"/>
        </w:rPr>
      </w:pPr>
    </w:p>
    <w:p w14:paraId="3049266E" w14:textId="77777777" w:rsidR="00833105" w:rsidRPr="00E310A0" w:rsidRDefault="00833105" w:rsidP="00833105">
      <w:pPr>
        <w:ind w:left="360" w:hanging="360"/>
        <w:rPr>
          <w:sz w:val="24"/>
          <w:szCs w:val="24"/>
        </w:rPr>
      </w:pPr>
      <w:r w:rsidRPr="00E310A0">
        <w:rPr>
          <w:sz w:val="24"/>
          <w:szCs w:val="24"/>
        </w:rPr>
        <w:t>Johnson, E. L., T. S. Clabough, M. L. Keefer, C. C. Caudill, C. A. Peery and M. L. Moser.  2009b.  Effects of lowered nighttime velocities on fishway entrance success by Pacific lamprey at Bonneville Dam and fishway use summaries for lamprey at Bonneville and The Dalles dams, 2008.  Technical Report 2009-10 of Idaho Cooperative Fish and Wildlife Research Unit to U.S. Army Corps of Engineers, Portland District.</w:t>
      </w:r>
    </w:p>
    <w:p w14:paraId="7921E1C3" w14:textId="77777777" w:rsidR="00FD6260" w:rsidRDefault="00FD6260" w:rsidP="00801FC7">
      <w:pPr>
        <w:ind w:left="360" w:hanging="360"/>
        <w:rPr>
          <w:sz w:val="24"/>
          <w:szCs w:val="24"/>
        </w:rPr>
      </w:pPr>
    </w:p>
    <w:p w14:paraId="50F0C762" w14:textId="13BCBF53" w:rsidR="00631A75" w:rsidRPr="00631A75" w:rsidRDefault="00631A75" w:rsidP="00801FC7">
      <w:pPr>
        <w:ind w:left="360" w:hanging="360"/>
        <w:rPr>
          <w:sz w:val="24"/>
          <w:szCs w:val="24"/>
        </w:rPr>
      </w:pPr>
      <w:r w:rsidRPr="00631A75">
        <w:rPr>
          <w:sz w:val="24"/>
          <w:szCs w:val="24"/>
        </w:rPr>
        <w:t>Johnson, E.L., C.C Caudill, M.L. Keefer, T.S. Clabough, C.A. Peery, M.A. Jepson, and M.L. Moser.  2012. Movement of radio-tagged adult Pacific lampreys during a large-scale fishway velocity experiment</w:t>
      </w:r>
      <w:r w:rsidRPr="00631A75">
        <w:rPr>
          <w:i/>
          <w:sz w:val="24"/>
          <w:szCs w:val="24"/>
        </w:rPr>
        <w:t xml:space="preserve">. </w:t>
      </w:r>
      <w:r w:rsidRPr="00631A75">
        <w:rPr>
          <w:sz w:val="24"/>
          <w:szCs w:val="24"/>
        </w:rPr>
        <w:t xml:space="preserve">Transactions of the American Fisheries Society </w:t>
      </w:r>
      <w:r w:rsidRPr="00D939F1">
        <w:rPr>
          <w:sz w:val="24"/>
          <w:szCs w:val="24"/>
        </w:rPr>
        <w:t>141(3):</w:t>
      </w:r>
      <w:r w:rsidRPr="00631A75">
        <w:rPr>
          <w:sz w:val="24"/>
          <w:szCs w:val="24"/>
        </w:rPr>
        <w:t xml:space="preserve">571-579  </w:t>
      </w:r>
    </w:p>
    <w:p w14:paraId="7EF73483" w14:textId="77777777" w:rsidR="00D62EC6" w:rsidRDefault="00D62EC6" w:rsidP="00801FC7">
      <w:pPr>
        <w:ind w:left="360" w:hanging="360"/>
        <w:rPr>
          <w:sz w:val="24"/>
          <w:szCs w:val="24"/>
        </w:rPr>
      </w:pPr>
    </w:p>
    <w:p w14:paraId="0EDB7EBD" w14:textId="13278CE2" w:rsidR="003311FC" w:rsidRPr="003311FC" w:rsidRDefault="003311FC" w:rsidP="00801FC7">
      <w:pPr>
        <w:autoSpaceDE w:val="0"/>
        <w:autoSpaceDN w:val="0"/>
        <w:adjustRightInd w:val="0"/>
        <w:ind w:left="360" w:hanging="360"/>
        <w:rPr>
          <w:rFonts w:eastAsiaTheme="minorEastAsia"/>
          <w:sz w:val="24"/>
          <w:szCs w:val="24"/>
        </w:rPr>
      </w:pPr>
      <w:r w:rsidRPr="003311FC">
        <w:rPr>
          <w:rFonts w:eastAsiaTheme="minorEastAsia"/>
          <w:sz w:val="24"/>
          <w:szCs w:val="24"/>
        </w:rPr>
        <w:t>Keefer, M.L., Moser, M.L., Boggs, C.T., Daigle, W.R., Peery, C.A., 2009</w:t>
      </w:r>
      <w:r>
        <w:rPr>
          <w:rFonts w:eastAsiaTheme="minorEastAsia"/>
          <w:sz w:val="24"/>
          <w:szCs w:val="24"/>
        </w:rPr>
        <w:t>a</w:t>
      </w:r>
      <w:r w:rsidRPr="003311FC">
        <w:rPr>
          <w:rFonts w:eastAsiaTheme="minorEastAsia"/>
          <w:sz w:val="24"/>
          <w:szCs w:val="24"/>
        </w:rPr>
        <w:t>. Variability in migration timing of adult Pacific lamprey (</w:t>
      </w:r>
      <w:proofErr w:type="spellStart"/>
      <w:r w:rsidRPr="003311FC">
        <w:rPr>
          <w:rFonts w:eastAsiaTheme="minorEastAsia"/>
          <w:i/>
          <w:iCs/>
          <w:sz w:val="24"/>
          <w:szCs w:val="24"/>
        </w:rPr>
        <w:t>Lampetra</w:t>
      </w:r>
      <w:proofErr w:type="spellEnd"/>
      <w:r w:rsidRPr="003311FC">
        <w:rPr>
          <w:rFonts w:eastAsiaTheme="minorEastAsia"/>
          <w:i/>
          <w:iCs/>
          <w:sz w:val="24"/>
          <w:szCs w:val="24"/>
        </w:rPr>
        <w:t xml:space="preserve"> </w:t>
      </w:r>
      <w:proofErr w:type="spellStart"/>
      <w:r w:rsidRPr="003311FC">
        <w:rPr>
          <w:rFonts w:eastAsiaTheme="minorEastAsia"/>
          <w:i/>
          <w:iCs/>
          <w:sz w:val="24"/>
          <w:szCs w:val="24"/>
        </w:rPr>
        <w:t>tridentata</w:t>
      </w:r>
      <w:proofErr w:type="spellEnd"/>
      <w:r w:rsidRPr="003311FC">
        <w:rPr>
          <w:rFonts w:eastAsiaTheme="minorEastAsia"/>
          <w:sz w:val="24"/>
          <w:szCs w:val="24"/>
        </w:rPr>
        <w:t>) in</w:t>
      </w:r>
      <w:r w:rsidR="00FD6260">
        <w:rPr>
          <w:rFonts w:eastAsiaTheme="minorEastAsia"/>
          <w:sz w:val="24"/>
          <w:szCs w:val="24"/>
        </w:rPr>
        <w:t xml:space="preserve"> the Columbia River, </w:t>
      </w:r>
      <w:proofErr w:type="gramStart"/>
      <w:r w:rsidR="00FD6260">
        <w:rPr>
          <w:rFonts w:eastAsiaTheme="minorEastAsia"/>
          <w:sz w:val="24"/>
          <w:szCs w:val="24"/>
        </w:rPr>
        <w:t>U.S.A.</w:t>
      </w:r>
      <w:r w:rsidR="00D0442F">
        <w:rPr>
          <w:rFonts w:eastAsiaTheme="minorEastAsia"/>
          <w:sz w:val="24"/>
          <w:szCs w:val="24"/>
        </w:rPr>
        <w:t>.</w:t>
      </w:r>
      <w:proofErr w:type="gramEnd"/>
      <w:r w:rsidR="00FD6260">
        <w:rPr>
          <w:rFonts w:eastAsiaTheme="minorEastAsia"/>
          <w:sz w:val="24"/>
          <w:szCs w:val="24"/>
        </w:rPr>
        <w:t xml:space="preserve"> Environmental Biology of Fishes 85:</w:t>
      </w:r>
      <w:r w:rsidRPr="003311FC">
        <w:rPr>
          <w:rFonts w:eastAsiaTheme="minorEastAsia"/>
          <w:sz w:val="24"/>
          <w:szCs w:val="24"/>
        </w:rPr>
        <w:t>253-264.</w:t>
      </w:r>
    </w:p>
    <w:p w14:paraId="1367EB6C" w14:textId="77777777" w:rsidR="003311FC" w:rsidRPr="006A657B" w:rsidRDefault="003311FC" w:rsidP="00DF7B57">
      <w:pPr>
        <w:rPr>
          <w:sz w:val="24"/>
          <w:szCs w:val="24"/>
        </w:rPr>
      </w:pPr>
    </w:p>
    <w:p w14:paraId="47CCA26B" w14:textId="698A1128" w:rsidR="00D62EC6" w:rsidRDefault="00D62EC6" w:rsidP="00801FC7">
      <w:pPr>
        <w:ind w:left="360" w:hanging="360"/>
      </w:pPr>
      <w:r w:rsidRPr="006A657B">
        <w:rPr>
          <w:sz w:val="24"/>
          <w:szCs w:val="24"/>
        </w:rPr>
        <w:t>Keefer, M. L., M. L. Moser, C. T. Boggs, W. R. Daigle, and C. A. Peery. 2009</w:t>
      </w:r>
      <w:r w:rsidR="003311FC">
        <w:rPr>
          <w:sz w:val="24"/>
          <w:szCs w:val="24"/>
        </w:rPr>
        <w:t>b. Effects of body size and River environment on the upstream migration of adult Pacific L</w:t>
      </w:r>
      <w:r w:rsidRPr="006A657B">
        <w:rPr>
          <w:sz w:val="24"/>
          <w:szCs w:val="24"/>
        </w:rPr>
        <w:t xml:space="preserve">ampreys. North American Journal of Fisheries Management </w:t>
      </w:r>
      <w:r w:rsidRPr="00D939F1">
        <w:rPr>
          <w:bCs/>
          <w:sz w:val="24"/>
          <w:szCs w:val="24"/>
        </w:rPr>
        <w:t>29</w:t>
      </w:r>
      <w:r w:rsidRPr="00DF7B57">
        <w:rPr>
          <w:sz w:val="24"/>
          <w:szCs w:val="24"/>
        </w:rPr>
        <w:t>:</w:t>
      </w:r>
      <w:r w:rsidRPr="006A657B">
        <w:rPr>
          <w:sz w:val="24"/>
          <w:szCs w:val="24"/>
        </w:rPr>
        <w:t>1214-1224.</w:t>
      </w:r>
    </w:p>
    <w:p w14:paraId="107FC195" w14:textId="77777777" w:rsidR="00D62EC6" w:rsidRDefault="00D62EC6" w:rsidP="00801FC7">
      <w:pPr>
        <w:ind w:left="360" w:hanging="360"/>
      </w:pPr>
    </w:p>
    <w:p w14:paraId="6CDC9F5E" w14:textId="3E7B3792" w:rsidR="00DF7B57" w:rsidRPr="00DF7B57" w:rsidRDefault="00DF7B57" w:rsidP="00DF7B57">
      <w:pPr>
        <w:autoSpaceDE w:val="0"/>
        <w:autoSpaceDN w:val="0"/>
        <w:adjustRightInd w:val="0"/>
        <w:ind w:left="720" w:hanging="720"/>
        <w:rPr>
          <w:rFonts w:eastAsiaTheme="minorEastAsia"/>
          <w:sz w:val="24"/>
          <w:szCs w:val="24"/>
        </w:rPr>
      </w:pPr>
      <w:r w:rsidRPr="00DF7B57">
        <w:rPr>
          <w:rFonts w:eastAsiaTheme="minorEastAsia"/>
          <w:sz w:val="24"/>
          <w:szCs w:val="24"/>
        </w:rPr>
        <w:t xml:space="preserve">Keefer, M.L., Daigle, W.R., Peery, C.A., Pennington, H.T., Lee, S.R., Moser, M.L., 2010. Testing adult Pacific lamprey performance at structural challenges in fishways. </w:t>
      </w:r>
      <w:r w:rsidRPr="006A657B">
        <w:rPr>
          <w:sz w:val="24"/>
          <w:szCs w:val="24"/>
        </w:rPr>
        <w:t xml:space="preserve">North American Journal of Fisheries Management </w:t>
      </w:r>
      <w:r>
        <w:rPr>
          <w:rFonts w:eastAsiaTheme="minorEastAsia"/>
          <w:sz w:val="24"/>
          <w:szCs w:val="24"/>
        </w:rPr>
        <w:t>30:</w:t>
      </w:r>
      <w:r w:rsidRPr="00DF7B57">
        <w:rPr>
          <w:rFonts w:eastAsiaTheme="minorEastAsia"/>
          <w:sz w:val="24"/>
          <w:szCs w:val="24"/>
        </w:rPr>
        <w:t>376-385.</w:t>
      </w:r>
    </w:p>
    <w:p w14:paraId="0DF92494" w14:textId="77777777" w:rsidR="00DF7B57" w:rsidRDefault="00DF7B57" w:rsidP="00801FC7">
      <w:pPr>
        <w:ind w:left="360" w:hanging="360"/>
      </w:pPr>
    </w:p>
    <w:p w14:paraId="53DD5DAB" w14:textId="013C2613" w:rsidR="00DF7B57" w:rsidRPr="00DF7B57" w:rsidRDefault="00DF7B57" w:rsidP="00DF7B57">
      <w:pPr>
        <w:autoSpaceDE w:val="0"/>
        <w:autoSpaceDN w:val="0"/>
        <w:adjustRightInd w:val="0"/>
        <w:ind w:left="720" w:hanging="720"/>
        <w:rPr>
          <w:rFonts w:eastAsiaTheme="minorEastAsia"/>
          <w:sz w:val="24"/>
          <w:szCs w:val="24"/>
        </w:rPr>
      </w:pPr>
      <w:r w:rsidRPr="00DF7B57">
        <w:rPr>
          <w:rFonts w:eastAsiaTheme="minorEastAsia"/>
          <w:sz w:val="24"/>
          <w:szCs w:val="24"/>
        </w:rPr>
        <w:t xml:space="preserve">Keefer, M.L., Peery, C.A., Lee, S.R., Daigle, W.R., Johnson, E.L., Moser, M.L., 2011. </w:t>
      </w:r>
      <w:proofErr w:type="spellStart"/>
      <w:r w:rsidRPr="00DF7B57">
        <w:rPr>
          <w:rFonts w:eastAsiaTheme="minorEastAsia"/>
          <w:sz w:val="24"/>
          <w:szCs w:val="24"/>
        </w:rPr>
        <w:t>Behaviour</w:t>
      </w:r>
      <w:proofErr w:type="spellEnd"/>
      <w:r w:rsidRPr="00DF7B57">
        <w:rPr>
          <w:rFonts w:eastAsiaTheme="minorEastAsia"/>
          <w:sz w:val="24"/>
          <w:szCs w:val="24"/>
        </w:rPr>
        <w:t xml:space="preserve"> of adult Pacific lampreys in near-field flow and fishway design experiments. Fisheries Manag</w:t>
      </w:r>
      <w:r>
        <w:rPr>
          <w:rFonts w:eastAsiaTheme="minorEastAsia"/>
          <w:sz w:val="24"/>
          <w:szCs w:val="24"/>
        </w:rPr>
        <w:t>ement and</w:t>
      </w:r>
      <w:r w:rsidRPr="00DF7B57">
        <w:rPr>
          <w:rFonts w:eastAsiaTheme="minorEastAsia"/>
          <w:sz w:val="24"/>
          <w:szCs w:val="24"/>
        </w:rPr>
        <w:t xml:space="preserve"> Ecol</w:t>
      </w:r>
      <w:r>
        <w:rPr>
          <w:rFonts w:eastAsiaTheme="minorEastAsia"/>
          <w:sz w:val="24"/>
          <w:szCs w:val="24"/>
        </w:rPr>
        <w:t>ogy 18:</w:t>
      </w:r>
      <w:r w:rsidRPr="00DF7B57">
        <w:rPr>
          <w:rFonts w:eastAsiaTheme="minorEastAsia"/>
          <w:sz w:val="24"/>
          <w:szCs w:val="24"/>
        </w:rPr>
        <w:t>177-189.</w:t>
      </w:r>
    </w:p>
    <w:p w14:paraId="2F8A6CDA" w14:textId="77777777" w:rsidR="00DF7B57" w:rsidRDefault="00DF7B57" w:rsidP="00801FC7">
      <w:pPr>
        <w:ind w:left="360" w:hanging="360"/>
      </w:pPr>
    </w:p>
    <w:p w14:paraId="10323B63" w14:textId="0B14AFFB" w:rsidR="00D62EC6" w:rsidRDefault="00D62EC6" w:rsidP="00801FC7">
      <w:pPr>
        <w:ind w:left="360" w:hanging="360"/>
      </w:pPr>
      <w:r w:rsidRPr="006A657B">
        <w:rPr>
          <w:sz w:val="24"/>
          <w:szCs w:val="24"/>
        </w:rPr>
        <w:t xml:space="preserve">Keefer, M.L., T.S. Clabough, M.A. Jepson, E.L. Johnson, C.T. Boggs, and C.C. Caudill. </w:t>
      </w:r>
      <w:r w:rsidR="00FD6260">
        <w:rPr>
          <w:sz w:val="24"/>
          <w:szCs w:val="24"/>
        </w:rPr>
        <w:t>2012</w:t>
      </w:r>
      <w:r w:rsidRPr="006A657B">
        <w:rPr>
          <w:sz w:val="24"/>
          <w:szCs w:val="24"/>
        </w:rPr>
        <w:t xml:space="preserve">.  Adult Pacific lamprey passage: data synthesis and fishway improvement prioritization tools.  UI FERL </w:t>
      </w:r>
      <w:r w:rsidR="00FD6260">
        <w:rPr>
          <w:sz w:val="24"/>
          <w:szCs w:val="24"/>
        </w:rPr>
        <w:t>Technical R</w:t>
      </w:r>
      <w:r w:rsidRPr="006A657B">
        <w:rPr>
          <w:sz w:val="24"/>
          <w:szCs w:val="24"/>
        </w:rPr>
        <w:t>eport 2012-8 for the US Army Corps of Engineers, Portland District.</w:t>
      </w:r>
    </w:p>
    <w:p w14:paraId="721CF8AA" w14:textId="77777777" w:rsidR="00D62EC6" w:rsidRDefault="00D62EC6" w:rsidP="00801FC7">
      <w:pPr>
        <w:ind w:left="360" w:hanging="360"/>
      </w:pPr>
    </w:p>
    <w:p w14:paraId="6C0A8FAA" w14:textId="07EA1417" w:rsidR="00FD6260" w:rsidRDefault="00FD6260" w:rsidP="00801FC7">
      <w:pPr>
        <w:ind w:left="360" w:hanging="360"/>
        <w:rPr>
          <w:rFonts w:eastAsiaTheme="minorEastAsia"/>
          <w:sz w:val="24"/>
          <w:szCs w:val="24"/>
        </w:rPr>
      </w:pPr>
      <w:r w:rsidRPr="00FD6260">
        <w:rPr>
          <w:rFonts w:eastAsiaTheme="minorEastAsia"/>
          <w:sz w:val="24"/>
          <w:szCs w:val="24"/>
        </w:rPr>
        <w:t>Keefer, M.L., Boggs, C.T., Peery, C.A., Caudill, C.C., 2013</w:t>
      </w:r>
      <w:r>
        <w:rPr>
          <w:rFonts w:eastAsiaTheme="minorEastAsia"/>
          <w:sz w:val="24"/>
          <w:szCs w:val="24"/>
        </w:rPr>
        <w:t>a</w:t>
      </w:r>
      <w:r w:rsidRPr="00FD6260">
        <w:rPr>
          <w:rFonts w:eastAsiaTheme="minorEastAsia"/>
          <w:sz w:val="24"/>
          <w:szCs w:val="24"/>
        </w:rPr>
        <w:t>. Factors affecting dam passage and upstream distribution of adult Pacific lamprey in the interior Columbia River b</w:t>
      </w:r>
      <w:r>
        <w:rPr>
          <w:rFonts w:eastAsiaTheme="minorEastAsia"/>
          <w:sz w:val="24"/>
          <w:szCs w:val="24"/>
        </w:rPr>
        <w:t>asin. Ecology of</w:t>
      </w:r>
      <w:r w:rsidRPr="00FD6260">
        <w:rPr>
          <w:rFonts w:eastAsiaTheme="minorEastAsia"/>
          <w:sz w:val="24"/>
          <w:szCs w:val="24"/>
        </w:rPr>
        <w:t xml:space="preserve"> Freshwater Fish 22</w:t>
      </w:r>
      <w:r>
        <w:rPr>
          <w:rFonts w:eastAsiaTheme="minorEastAsia"/>
          <w:sz w:val="24"/>
          <w:szCs w:val="24"/>
        </w:rPr>
        <w:t>:</w:t>
      </w:r>
      <w:r w:rsidRPr="00FD6260">
        <w:rPr>
          <w:rFonts w:eastAsiaTheme="minorEastAsia"/>
          <w:sz w:val="24"/>
          <w:szCs w:val="24"/>
        </w:rPr>
        <w:t>1-10.</w:t>
      </w:r>
    </w:p>
    <w:p w14:paraId="6D9C4E42" w14:textId="77777777" w:rsidR="00FD6260" w:rsidRPr="00FD6260" w:rsidRDefault="00FD6260" w:rsidP="00801FC7">
      <w:pPr>
        <w:ind w:left="360" w:hanging="360"/>
      </w:pPr>
    </w:p>
    <w:p w14:paraId="5C7C7855" w14:textId="7EE88E9D" w:rsidR="00D62EC6" w:rsidRPr="006A657B" w:rsidRDefault="00D62EC6" w:rsidP="00801FC7">
      <w:pPr>
        <w:ind w:left="360" w:hanging="360"/>
        <w:rPr>
          <w:sz w:val="24"/>
          <w:szCs w:val="24"/>
        </w:rPr>
      </w:pPr>
      <w:r w:rsidRPr="006A657B">
        <w:rPr>
          <w:sz w:val="24"/>
          <w:szCs w:val="24"/>
        </w:rPr>
        <w:lastRenderedPageBreak/>
        <w:t xml:space="preserve">Keefer, M.L., C.C. Caudill, T.S. Clabough, M.A. Jepson, E.L. Johnson, M. Higgs, and M. Moser. 2013b. Fishway passage bottleneck identification and prioritization: a case study of Pacific lamprey at Bonneville Dam.  </w:t>
      </w:r>
      <w:r w:rsidRPr="003311FC">
        <w:rPr>
          <w:sz w:val="24"/>
          <w:szCs w:val="24"/>
        </w:rPr>
        <w:t>Canadian Journal of Fisheries and Aquatic Sciences</w:t>
      </w:r>
      <w:r w:rsidRPr="006A657B">
        <w:rPr>
          <w:sz w:val="24"/>
          <w:szCs w:val="24"/>
        </w:rPr>
        <w:t xml:space="preserve"> </w:t>
      </w:r>
      <w:r w:rsidRPr="00D939F1">
        <w:rPr>
          <w:sz w:val="24"/>
          <w:szCs w:val="24"/>
        </w:rPr>
        <w:t>70(10):</w:t>
      </w:r>
      <w:r w:rsidRPr="006A657B">
        <w:rPr>
          <w:sz w:val="24"/>
          <w:szCs w:val="24"/>
        </w:rPr>
        <w:t xml:space="preserve">1551-1565. </w:t>
      </w:r>
    </w:p>
    <w:p w14:paraId="2E214858" w14:textId="77777777" w:rsidR="00D62EC6" w:rsidRPr="006A657B" w:rsidRDefault="00D62EC6" w:rsidP="00801FC7">
      <w:pPr>
        <w:ind w:left="360" w:hanging="360"/>
        <w:rPr>
          <w:sz w:val="24"/>
          <w:szCs w:val="24"/>
        </w:rPr>
      </w:pPr>
    </w:p>
    <w:p w14:paraId="4DE12E49" w14:textId="29C44B11" w:rsidR="00D62EC6" w:rsidRPr="006A657B" w:rsidRDefault="00D62EC6" w:rsidP="00801FC7">
      <w:pPr>
        <w:ind w:left="360" w:hanging="360"/>
        <w:rPr>
          <w:sz w:val="24"/>
          <w:szCs w:val="24"/>
        </w:rPr>
      </w:pPr>
      <w:r w:rsidRPr="006A657B">
        <w:rPr>
          <w:sz w:val="24"/>
          <w:szCs w:val="24"/>
        </w:rPr>
        <w:t xml:space="preserve">Keefer, M.L., C.C. Caudill, and M.L. Moser. 2014.  Bottleneck relief models:  prioritizing fishway passage improvements for Pacific lamprey.  </w:t>
      </w:r>
      <w:r w:rsidRPr="003311FC">
        <w:rPr>
          <w:sz w:val="24"/>
          <w:szCs w:val="24"/>
        </w:rPr>
        <w:t>Transactions of the American Fisheries Society</w:t>
      </w:r>
      <w:r w:rsidRPr="006A657B">
        <w:rPr>
          <w:sz w:val="24"/>
          <w:szCs w:val="24"/>
        </w:rPr>
        <w:t xml:space="preserve"> </w:t>
      </w:r>
      <w:r w:rsidRPr="00D939F1">
        <w:rPr>
          <w:sz w:val="24"/>
          <w:szCs w:val="24"/>
        </w:rPr>
        <w:t>143(4):</w:t>
      </w:r>
      <w:r w:rsidRPr="006A657B">
        <w:rPr>
          <w:sz w:val="24"/>
          <w:szCs w:val="24"/>
        </w:rPr>
        <w:t xml:space="preserve">1049-1060.  </w:t>
      </w:r>
    </w:p>
    <w:p w14:paraId="52B989F3" w14:textId="77777777" w:rsidR="00D62EC6" w:rsidRPr="006A657B" w:rsidRDefault="00D62EC6" w:rsidP="00801FC7">
      <w:pPr>
        <w:ind w:left="360" w:hanging="360"/>
        <w:rPr>
          <w:sz w:val="24"/>
          <w:szCs w:val="24"/>
        </w:rPr>
      </w:pPr>
    </w:p>
    <w:p w14:paraId="32EE0A8B" w14:textId="6A8088EA" w:rsidR="00D62EC6" w:rsidRPr="006A657B" w:rsidRDefault="00D62EC6" w:rsidP="00801FC7">
      <w:pPr>
        <w:ind w:left="360" w:hanging="360"/>
        <w:rPr>
          <w:sz w:val="24"/>
          <w:szCs w:val="24"/>
        </w:rPr>
      </w:pPr>
      <w:r w:rsidRPr="006A657B">
        <w:rPr>
          <w:sz w:val="24"/>
          <w:szCs w:val="24"/>
        </w:rPr>
        <w:t xml:space="preserve">Keefer, M.L., C.C. Caudill, E.L. Johnson, T.S. Clabough, M.A. Jepson, C.J. Noyes, C.T. Boggs, M.A. Kirk, S.C Corbett, K.E. Frick, and M.L. Moser. 2015.  Adult Pacific lamprey migration in the Columbia and Snake rivers: 2014 radiotelemetry and half-duplex PIT tag studies and retrospective summaries.  UI FERL </w:t>
      </w:r>
      <w:r w:rsidR="00DF7B57">
        <w:rPr>
          <w:sz w:val="24"/>
          <w:szCs w:val="24"/>
        </w:rPr>
        <w:t>Technical R</w:t>
      </w:r>
      <w:r w:rsidRPr="006A657B">
        <w:rPr>
          <w:sz w:val="24"/>
          <w:szCs w:val="24"/>
        </w:rPr>
        <w:t>eport 2015-12 for the US Army Corps of Engineers, Portland District.</w:t>
      </w:r>
    </w:p>
    <w:p w14:paraId="06BC8FBD" w14:textId="77777777" w:rsidR="00DE2340" w:rsidRPr="006A657B" w:rsidRDefault="00DE2340" w:rsidP="00801FC7">
      <w:pPr>
        <w:ind w:left="360" w:hanging="360"/>
        <w:rPr>
          <w:sz w:val="24"/>
          <w:szCs w:val="24"/>
        </w:rPr>
      </w:pPr>
    </w:p>
    <w:p w14:paraId="2210B75A" w14:textId="1780F405" w:rsidR="00D62EC6" w:rsidRDefault="00D62EC6" w:rsidP="00801FC7">
      <w:pPr>
        <w:ind w:left="360" w:hanging="360"/>
        <w:rPr>
          <w:sz w:val="24"/>
          <w:szCs w:val="24"/>
        </w:rPr>
      </w:pPr>
      <w:r w:rsidRPr="006A657B">
        <w:rPr>
          <w:sz w:val="24"/>
          <w:szCs w:val="24"/>
        </w:rPr>
        <w:t xml:space="preserve">Kirk, M.A., C.C. Caudill, D. </w:t>
      </w:r>
      <w:proofErr w:type="spellStart"/>
      <w:r w:rsidRPr="006A657B">
        <w:rPr>
          <w:sz w:val="24"/>
          <w:szCs w:val="24"/>
        </w:rPr>
        <w:t>Tonina</w:t>
      </w:r>
      <w:proofErr w:type="spellEnd"/>
      <w:r w:rsidRPr="006A657B">
        <w:rPr>
          <w:sz w:val="24"/>
          <w:szCs w:val="24"/>
        </w:rPr>
        <w:t xml:space="preserve">, and J. </w:t>
      </w:r>
      <w:proofErr w:type="spellStart"/>
      <w:r w:rsidRPr="006A657B">
        <w:rPr>
          <w:sz w:val="24"/>
          <w:szCs w:val="24"/>
        </w:rPr>
        <w:t>Syms</w:t>
      </w:r>
      <w:proofErr w:type="spellEnd"/>
      <w:r w:rsidRPr="006A657B">
        <w:rPr>
          <w:sz w:val="24"/>
          <w:szCs w:val="24"/>
        </w:rPr>
        <w:t>.  2016.  Effects of water velocity, turbulence, and obstacle length on the swimming capabilities of adult Pacific lampreys</w:t>
      </w:r>
      <w:r w:rsidRPr="00DF7B57">
        <w:rPr>
          <w:sz w:val="24"/>
          <w:szCs w:val="24"/>
        </w:rPr>
        <w:t xml:space="preserve">. </w:t>
      </w:r>
      <w:r w:rsidRPr="00D939F1">
        <w:rPr>
          <w:sz w:val="24"/>
          <w:szCs w:val="24"/>
        </w:rPr>
        <w:t xml:space="preserve"> Fisheries Management and Ecology</w:t>
      </w:r>
      <w:r w:rsidR="00DF7B57">
        <w:rPr>
          <w:sz w:val="24"/>
          <w:szCs w:val="24"/>
        </w:rPr>
        <w:t xml:space="preserve"> 23:356-366</w:t>
      </w:r>
      <w:r w:rsidRPr="006A657B">
        <w:rPr>
          <w:sz w:val="24"/>
          <w:szCs w:val="24"/>
        </w:rPr>
        <w:t xml:space="preserve"> </w:t>
      </w:r>
    </w:p>
    <w:p w14:paraId="08C99490" w14:textId="77777777" w:rsidR="007B7B8A" w:rsidRDefault="007B7B8A" w:rsidP="00801FC7">
      <w:pPr>
        <w:ind w:left="360" w:hanging="360"/>
        <w:rPr>
          <w:sz w:val="24"/>
          <w:szCs w:val="24"/>
        </w:rPr>
      </w:pPr>
    </w:p>
    <w:p w14:paraId="727AFF93" w14:textId="22A42798" w:rsidR="007B7B8A" w:rsidRPr="00DF7B57" w:rsidRDefault="007B7B8A" w:rsidP="00801FC7">
      <w:pPr>
        <w:ind w:left="360" w:hanging="360"/>
        <w:rPr>
          <w:b/>
          <w:bCs/>
          <w:sz w:val="24"/>
          <w:szCs w:val="24"/>
        </w:rPr>
      </w:pPr>
      <w:r>
        <w:rPr>
          <w:sz w:val="24"/>
          <w:szCs w:val="24"/>
        </w:rPr>
        <w:t xml:space="preserve">Kirk, M.A., C.C. Caudill, J.C. </w:t>
      </w:r>
      <w:proofErr w:type="spellStart"/>
      <w:r>
        <w:rPr>
          <w:sz w:val="24"/>
          <w:szCs w:val="24"/>
        </w:rPr>
        <w:t>Syms</w:t>
      </w:r>
      <w:proofErr w:type="spellEnd"/>
      <w:r w:rsidRPr="007B7B8A">
        <w:rPr>
          <w:sz w:val="24"/>
          <w:szCs w:val="24"/>
        </w:rPr>
        <w:t xml:space="preserve">, and D. </w:t>
      </w:r>
      <w:proofErr w:type="spellStart"/>
      <w:r w:rsidRPr="007B7B8A">
        <w:rPr>
          <w:sz w:val="24"/>
          <w:szCs w:val="24"/>
        </w:rPr>
        <w:t>Tonina</w:t>
      </w:r>
      <w:proofErr w:type="spellEnd"/>
      <w:r w:rsidRPr="007B7B8A">
        <w:rPr>
          <w:sz w:val="24"/>
          <w:szCs w:val="24"/>
        </w:rPr>
        <w:t xml:space="preserve">. </w:t>
      </w:r>
      <w:r w:rsidR="00DF7B57">
        <w:rPr>
          <w:bCs/>
          <w:sz w:val="24"/>
          <w:szCs w:val="24"/>
        </w:rPr>
        <w:t>2017</w:t>
      </w:r>
      <w:r w:rsidRPr="007B7B8A">
        <w:rPr>
          <w:bCs/>
          <w:i/>
          <w:sz w:val="24"/>
          <w:szCs w:val="24"/>
        </w:rPr>
        <w:t xml:space="preserve">. </w:t>
      </w:r>
      <w:r w:rsidRPr="007B7B8A">
        <w:rPr>
          <w:bCs/>
          <w:sz w:val="24"/>
          <w:szCs w:val="24"/>
        </w:rPr>
        <w:t xml:space="preserve">Context-dependent responses to turbulence for an anguilliform swimming fish, Pacific lamprey, during passage of an experimental fishway weir. </w:t>
      </w:r>
      <w:r w:rsidRPr="00D939F1">
        <w:rPr>
          <w:bCs/>
          <w:sz w:val="24"/>
          <w:szCs w:val="24"/>
        </w:rPr>
        <w:t>Ecological Engineering</w:t>
      </w:r>
      <w:r w:rsidR="00C73F64">
        <w:rPr>
          <w:bCs/>
          <w:sz w:val="24"/>
          <w:szCs w:val="24"/>
        </w:rPr>
        <w:t xml:space="preserve"> </w:t>
      </w:r>
      <w:r w:rsidR="00DF7B57">
        <w:rPr>
          <w:bCs/>
          <w:sz w:val="24"/>
          <w:szCs w:val="24"/>
        </w:rPr>
        <w:t>106:296-307.</w:t>
      </w:r>
    </w:p>
    <w:p w14:paraId="7656CD09" w14:textId="77777777" w:rsidR="00D62EC6" w:rsidRDefault="00D62EC6" w:rsidP="00801FC7">
      <w:pPr>
        <w:ind w:left="360" w:hanging="360"/>
        <w:rPr>
          <w:sz w:val="24"/>
          <w:szCs w:val="24"/>
        </w:rPr>
      </w:pPr>
    </w:p>
    <w:p w14:paraId="22C885C7" w14:textId="304B181D" w:rsidR="00631A75" w:rsidRDefault="00631A75" w:rsidP="00801FC7">
      <w:pPr>
        <w:ind w:left="360" w:hanging="360"/>
        <w:rPr>
          <w:sz w:val="24"/>
          <w:szCs w:val="24"/>
        </w:rPr>
      </w:pPr>
      <w:r w:rsidRPr="00631A75">
        <w:rPr>
          <w:sz w:val="24"/>
          <w:szCs w:val="24"/>
        </w:rPr>
        <w:t xml:space="preserve">Mesa, M. G., J. M. Bayer, and J. G. </w:t>
      </w:r>
      <w:proofErr w:type="spellStart"/>
      <w:r w:rsidRPr="00631A75">
        <w:rPr>
          <w:sz w:val="24"/>
          <w:szCs w:val="24"/>
        </w:rPr>
        <w:t>Seelye</w:t>
      </w:r>
      <w:proofErr w:type="spellEnd"/>
      <w:r w:rsidRPr="00631A75">
        <w:rPr>
          <w:sz w:val="24"/>
          <w:szCs w:val="24"/>
        </w:rPr>
        <w:t xml:space="preserve">. 2003. Swimming performance and physiological responses to exhaustive exercise in radio-tagged and untagged Pacific lampreys. Transactions of the American Fisheries Society </w:t>
      </w:r>
      <w:r w:rsidRPr="00D939F1">
        <w:rPr>
          <w:bCs/>
          <w:sz w:val="24"/>
          <w:szCs w:val="24"/>
        </w:rPr>
        <w:t>132</w:t>
      </w:r>
      <w:r w:rsidRPr="00833105">
        <w:rPr>
          <w:sz w:val="24"/>
          <w:szCs w:val="24"/>
        </w:rPr>
        <w:t>:</w:t>
      </w:r>
      <w:r w:rsidRPr="00631A75">
        <w:rPr>
          <w:sz w:val="24"/>
          <w:szCs w:val="24"/>
        </w:rPr>
        <w:t>483-492.</w:t>
      </w:r>
    </w:p>
    <w:p w14:paraId="01C0DD84" w14:textId="77777777" w:rsidR="00631A75" w:rsidRPr="006A657B" w:rsidRDefault="00631A75" w:rsidP="00801FC7">
      <w:pPr>
        <w:ind w:left="360" w:hanging="360"/>
        <w:rPr>
          <w:sz w:val="24"/>
          <w:szCs w:val="24"/>
        </w:rPr>
      </w:pPr>
    </w:p>
    <w:p w14:paraId="7B04CE33" w14:textId="77777777" w:rsidR="00D62EC6" w:rsidRPr="006A657B" w:rsidRDefault="00D62EC6" w:rsidP="00801FC7">
      <w:pPr>
        <w:ind w:left="360" w:hanging="360"/>
        <w:rPr>
          <w:sz w:val="24"/>
          <w:szCs w:val="24"/>
        </w:rPr>
      </w:pPr>
      <w:r w:rsidRPr="006A657B">
        <w:rPr>
          <w:sz w:val="24"/>
          <w:szCs w:val="24"/>
        </w:rPr>
        <w:t xml:space="preserve">Moser, M. L., P. A. </w:t>
      </w:r>
      <w:proofErr w:type="spellStart"/>
      <w:r w:rsidRPr="006A657B">
        <w:rPr>
          <w:sz w:val="24"/>
          <w:szCs w:val="24"/>
        </w:rPr>
        <w:t>Ocker</w:t>
      </w:r>
      <w:proofErr w:type="spellEnd"/>
      <w:r w:rsidRPr="006A657B">
        <w:rPr>
          <w:sz w:val="24"/>
          <w:szCs w:val="24"/>
        </w:rPr>
        <w:t xml:space="preserve">, L. C. </w:t>
      </w:r>
      <w:proofErr w:type="spellStart"/>
      <w:r w:rsidRPr="006A657B">
        <w:rPr>
          <w:sz w:val="24"/>
          <w:szCs w:val="24"/>
        </w:rPr>
        <w:t>Stuehrenberg</w:t>
      </w:r>
      <w:proofErr w:type="spellEnd"/>
      <w:r w:rsidRPr="006A657B">
        <w:rPr>
          <w:sz w:val="24"/>
          <w:szCs w:val="24"/>
        </w:rPr>
        <w:t xml:space="preserve">, and T. C. </w:t>
      </w:r>
      <w:proofErr w:type="spellStart"/>
      <w:r w:rsidRPr="006A657B">
        <w:rPr>
          <w:sz w:val="24"/>
          <w:szCs w:val="24"/>
        </w:rPr>
        <w:t>Bjornn</w:t>
      </w:r>
      <w:proofErr w:type="spellEnd"/>
      <w:r w:rsidRPr="006A657B">
        <w:rPr>
          <w:sz w:val="24"/>
          <w:szCs w:val="24"/>
        </w:rPr>
        <w:t xml:space="preserve">. 2002. Passage efficiency of adult pacific lampreys at hydropower dams on the lower Columbia River, USA. Transactions of the American Fisheries Society </w:t>
      </w:r>
      <w:r w:rsidRPr="00D939F1">
        <w:rPr>
          <w:bCs/>
          <w:sz w:val="24"/>
          <w:szCs w:val="24"/>
        </w:rPr>
        <w:t>131</w:t>
      </w:r>
      <w:r w:rsidRPr="00833105">
        <w:rPr>
          <w:sz w:val="24"/>
          <w:szCs w:val="24"/>
        </w:rPr>
        <w:t>:</w:t>
      </w:r>
      <w:r w:rsidRPr="006A657B">
        <w:rPr>
          <w:sz w:val="24"/>
          <w:szCs w:val="24"/>
        </w:rPr>
        <w:t>956-965.</w:t>
      </w:r>
    </w:p>
    <w:p w14:paraId="02676528" w14:textId="77777777" w:rsidR="00D62EC6" w:rsidRDefault="00D62EC6" w:rsidP="00801FC7">
      <w:pPr>
        <w:ind w:left="360" w:hanging="360"/>
        <w:rPr>
          <w:sz w:val="24"/>
          <w:szCs w:val="24"/>
        </w:rPr>
      </w:pPr>
    </w:p>
    <w:p w14:paraId="5A939517" w14:textId="77777777" w:rsidR="00833105" w:rsidRPr="00141854" w:rsidRDefault="00833105" w:rsidP="00833105">
      <w:pPr>
        <w:ind w:left="360" w:hanging="360"/>
        <w:rPr>
          <w:sz w:val="24"/>
          <w:szCs w:val="24"/>
        </w:rPr>
      </w:pPr>
      <w:r w:rsidRPr="00141854">
        <w:rPr>
          <w:sz w:val="24"/>
          <w:szCs w:val="24"/>
        </w:rPr>
        <w:t>Moser, M. L., D. A. Ogden, and C. A. Peery.  2005.  Migration behavior of adult Pacific lamprey in the lower Columbia River and evaluation of Bonneville Dam modifications to improve passage, 2002.  Final Report to the U.S. Army Corps of Engineers, Portland District, Portland, OR.</w:t>
      </w:r>
    </w:p>
    <w:p w14:paraId="15362E1C" w14:textId="77777777" w:rsidR="00833105" w:rsidRPr="006A657B" w:rsidRDefault="00833105" w:rsidP="00801FC7">
      <w:pPr>
        <w:ind w:left="360" w:hanging="360"/>
        <w:rPr>
          <w:sz w:val="24"/>
          <w:szCs w:val="24"/>
        </w:rPr>
      </w:pPr>
    </w:p>
    <w:p w14:paraId="53A04EED" w14:textId="77777777" w:rsidR="00D62EC6" w:rsidRDefault="00D62EC6" w:rsidP="00801FC7">
      <w:pPr>
        <w:ind w:left="360" w:hanging="360"/>
      </w:pPr>
      <w:r w:rsidRPr="006A657B">
        <w:rPr>
          <w:sz w:val="24"/>
          <w:szCs w:val="24"/>
        </w:rPr>
        <w:t xml:space="preserve">Moser, M. L., M. L. Keefer, H. T. Pennington, D. A. Ogden, and J. E. Simonson. 2011. Development of Pacific lamprey fishways at a hydropower dam. Fisheries Management and Ecology </w:t>
      </w:r>
      <w:r w:rsidRPr="00D939F1">
        <w:rPr>
          <w:bCs/>
          <w:sz w:val="24"/>
          <w:szCs w:val="24"/>
        </w:rPr>
        <w:t>18</w:t>
      </w:r>
      <w:r w:rsidRPr="00833105">
        <w:rPr>
          <w:sz w:val="24"/>
          <w:szCs w:val="24"/>
        </w:rPr>
        <w:t>:</w:t>
      </w:r>
      <w:r w:rsidRPr="006A657B">
        <w:rPr>
          <w:sz w:val="24"/>
          <w:szCs w:val="24"/>
        </w:rPr>
        <w:t>190-200.</w:t>
      </w:r>
    </w:p>
    <w:p w14:paraId="57351F47" w14:textId="77777777" w:rsidR="00D62EC6" w:rsidRPr="006A657B" w:rsidRDefault="00D62EC6" w:rsidP="00D62EC6">
      <w:pPr>
        <w:ind w:left="720" w:hanging="720"/>
        <w:rPr>
          <w:sz w:val="24"/>
          <w:szCs w:val="24"/>
        </w:rPr>
      </w:pPr>
    </w:p>
    <w:p w14:paraId="2BFDCECC" w14:textId="77777777" w:rsidR="00D62EC6" w:rsidRPr="006A657B" w:rsidRDefault="00D62EC6" w:rsidP="00D62EC6">
      <w:pPr>
        <w:ind w:left="720" w:hanging="720"/>
        <w:rPr>
          <w:sz w:val="24"/>
          <w:szCs w:val="24"/>
        </w:rPr>
      </w:pPr>
    </w:p>
    <w:p w14:paraId="76F70582" w14:textId="77777777" w:rsidR="00BE01EC" w:rsidRPr="00444084" w:rsidRDefault="00BE01EC">
      <w:pPr>
        <w:rPr>
          <w:b/>
          <w:sz w:val="24"/>
          <w:szCs w:val="24"/>
        </w:rPr>
      </w:pPr>
    </w:p>
    <w:p w14:paraId="7D9B424F" w14:textId="77777777" w:rsidR="00BE01EC" w:rsidRPr="00444084" w:rsidRDefault="00BE01EC">
      <w:pPr>
        <w:rPr>
          <w:sz w:val="24"/>
          <w:szCs w:val="24"/>
        </w:rPr>
      </w:pPr>
    </w:p>
    <w:p w14:paraId="484BDB17" w14:textId="77777777" w:rsidR="00BE01EC" w:rsidRPr="00444084" w:rsidRDefault="00BE01EC">
      <w:pPr>
        <w:rPr>
          <w:sz w:val="24"/>
          <w:szCs w:val="24"/>
        </w:rPr>
      </w:pPr>
    </w:p>
    <w:p w14:paraId="6842700E" w14:textId="77777777" w:rsidR="000600A5" w:rsidRDefault="000600A5" w:rsidP="000600A5">
      <w:pPr>
        <w:rPr>
          <w:sz w:val="24"/>
        </w:rPr>
      </w:pPr>
    </w:p>
    <w:p w14:paraId="400C8865" w14:textId="77777777" w:rsidR="00D73E6E" w:rsidRDefault="00D73E6E">
      <w:pPr>
        <w:rPr>
          <w:sz w:val="24"/>
          <w:szCs w:val="24"/>
        </w:rPr>
      </w:pPr>
    </w:p>
    <w:p w14:paraId="31670EDE" w14:textId="77777777" w:rsidR="00631A75" w:rsidRDefault="00631A75">
      <w:pPr>
        <w:rPr>
          <w:sz w:val="24"/>
          <w:szCs w:val="24"/>
        </w:rPr>
      </w:pPr>
      <w:r>
        <w:rPr>
          <w:sz w:val="24"/>
          <w:szCs w:val="24"/>
        </w:rPr>
        <w:lastRenderedPageBreak/>
        <w:br w:type="page"/>
      </w:r>
    </w:p>
    <w:p w14:paraId="3BD955D8" w14:textId="06D449FB" w:rsidR="00D73E6E" w:rsidRDefault="00D73E6E">
      <w:pPr>
        <w:rPr>
          <w:sz w:val="24"/>
          <w:szCs w:val="24"/>
        </w:rPr>
      </w:pPr>
      <w:r>
        <w:rPr>
          <w:sz w:val="24"/>
          <w:szCs w:val="24"/>
        </w:rPr>
        <w:lastRenderedPageBreak/>
        <w:t xml:space="preserve">Appendix 1.  </w:t>
      </w:r>
      <w:r w:rsidR="001908A2">
        <w:rPr>
          <w:sz w:val="24"/>
          <w:szCs w:val="24"/>
        </w:rPr>
        <w:t>Locations where tagged Pacific lamprey were monitored with HD-PIT and radiotelemetry antennas</w:t>
      </w:r>
      <w:r>
        <w:rPr>
          <w:sz w:val="24"/>
          <w:szCs w:val="24"/>
        </w:rPr>
        <w:t xml:space="preserve"> in 2014.  Sites in bold are proposed for monitoring in 2018.  </w:t>
      </w:r>
      <w:r w:rsidR="00CC6CD6">
        <w:rPr>
          <w:sz w:val="24"/>
          <w:szCs w:val="24"/>
        </w:rPr>
        <w:t>Note</w:t>
      </w:r>
      <w:r w:rsidR="001908A2">
        <w:rPr>
          <w:sz w:val="24"/>
          <w:szCs w:val="24"/>
        </w:rPr>
        <w:t xml:space="preserve"> that ladders at </w:t>
      </w:r>
      <w:r w:rsidR="00CC6CD6">
        <w:rPr>
          <w:sz w:val="24"/>
          <w:szCs w:val="24"/>
        </w:rPr>
        <w:t xml:space="preserve">McNary </w:t>
      </w:r>
      <w:r w:rsidR="001908A2">
        <w:rPr>
          <w:sz w:val="24"/>
          <w:szCs w:val="24"/>
        </w:rPr>
        <w:t xml:space="preserve">Dam </w:t>
      </w:r>
      <w:r w:rsidR="00CC6CD6">
        <w:rPr>
          <w:sz w:val="24"/>
          <w:szCs w:val="24"/>
        </w:rPr>
        <w:t xml:space="preserve">and </w:t>
      </w:r>
      <w:r w:rsidR="001908A2">
        <w:rPr>
          <w:sz w:val="24"/>
          <w:szCs w:val="24"/>
        </w:rPr>
        <w:t xml:space="preserve">the </w:t>
      </w:r>
      <w:r w:rsidR="00CC6CD6">
        <w:rPr>
          <w:sz w:val="24"/>
          <w:szCs w:val="24"/>
        </w:rPr>
        <w:t xml:space="preserve">Snake River </w:t>
      </w:r>
      <w:r w:rsidR="001908A2">
        <w:rPr>
          <w:sz w:val="24"/>
          <w:szCs w:val="24"/>
        </w:rPr>
        <w:t xml:space="preserve">dams </w:t>
      </w:r>
      <w:r w:rsidR="00CC6CD6">
        <w:rPr>
          <w:sz w:val="24"/>
          <w:szCs w:val="24"/>
        </w:rPr>
        <w:t xml:space="preserve">would </w:t>
      </w:r>
      <w:r w:rsidR="000123FC">
        <w:rPr>
          <w:sz w:val="24"/>
          <w:szCs w:val="24"/>
        </w:rPr>
        <w:t xml:space="preserve">be monitored using </w:t>
      </w:r>
      <w:r w:rsidR="001908A2">
        <w:rPr>
          <w:sz w:val="24"/>
          <w:szCs w:val="24"/>
        </w:rPr>
        <w:t>existing antennas</w:t>
      </w:r>
      <w:r w:rsidR="00CC6CD6">
        <w:rPr>
          <w:sz w:val="24"/>
          <w:szCs w:val="24"/>
        </w:rPr>
        <w:t xml:space="preserve"> with dual</w:t>
      </w:r>
      <w:r w:rsidR="001908A2">
        <w:rPr>
          <w:sz w:val="24"/>
          <w:szCs w:val="24"/>
        </w:rPr>
        <w:t xml:space="preserve"> (HD and FD</w:t>
      </w:r>
      <w:r w:rsidR="000123FC">
        <w:rPr>
          <w:sz w:val="24"/>
          <w:szCs w:val="24"/>
        </w:rPr>
        <w:t xml:space="preserve"> PIT</w:t>
      </w:r>
      <w:r w:rsidR="001908A2">
        <w:rPr>
          <w:sz w:val="24"/>
          <w:szCs w:val="24"/>
        </w:rPr>
        <w:t>)</w:t>
      </w:r>
      <w:r w:rsidR="00CC6CD6">
        <w:rPr>
          <w:sz w:val="24"/>
          <w:szCs w:val="24"/>
        </w:rPr>
        <w:t xml:space="preserve"> readers in 2018.  </w:t>
      </w:r>
    </w:p>
    <w:p w14:paraId="1BBF206E" w14:textId="77777777" w:rsidR="00D73E6E" w:rsidRDefault="00D73E6E">
      <w:pPr>
        <w:rPr>
          <w:sz w:val="24"/>
          <w:szCs w:val="24"/>
        </w:rPr>
      </w:pPr>
    </w:p>
    <w:p w14:paraId="761D3567" w14:textId="27BD4103" w:rsidR="00D73E6E" w:rsidRPr="00F54F56" w:rsidRDefault="00D73E6E" w:rsidP="00D73E6E">
      <w:pPr>
        <w:rPr>
          <w:sz w:val="22"/>
          <w:szCs w:val="22"/>
        </w:rPr>
      </w:pPr>
      <w:r w:rsidRPr="00F54F56">
        <w:rPr>
          <w:sz w:val="22"/>
          <w:szCs w:val="22"/>
        </w:rPr>
        <w:t>Table 1.  Half-duplex PIT tag interrogation sites (antennas) used by UI/NMFS to monitor lamprey passa</w:t>
      </w:r>
      <w:r w:rsidR="00613D89">
        <w:rPr>
          <w:sz w:val="22"/>
          <w:szCs w:val="22"/>
        </w:rPr>
        <w:t>ge at lower Columbia and Snake R</w:t>
      </w:r>
      <w:r w:rsidRPr="00F54F56">
        <w:rPr>
          <w:sz w:val="22"/>
          <w:szCs w:val="22"/>
        </w:rPr>
        <w:t>iver dams in 201</w:t>
      </w:r>
      <w:r>
        <w:rPr>
          <w:sz w:val="22"/>
          <w:szCs w:val="22"/>
        </w:rPr>
        <w:t>4</w:t>
      </w:r>
      <w:r w:rsidRPr="00F54F56">
        <w:rPr>
          <w:sz w:val="22"/>
          <w:szCs w:val="22"/>
        </w:rPr>
        <w:t xml:space="preserve">.  Note: additional HD monitoring sites were operated at Priest Rapids, Wanapum, Rock Island, and Rocky Reach dams (Public Utility Districts) and in Hood River, Fifteenmile Creek, Deschutes River, Warm Springs River, and </w:t>
      </w:r>
      <w:proofErr w:type="spellStart"/>
      <w:r w:rsidRPr="00F54F56">
        <w:rPr>
          <w:sz w:val="22"/>
          <w:szCs w:val="22"/>
        </w:rPr>
        <w:t>Shitike</w:t>
      </w:r>
      <w:proofErr w:type="spellEnd"/>
      <w:r w:rsidRPr="00F54F56">
        <w:rPr>
          <w:sz w:val="22"/>
          <w:szCs w:val="22"/>
        </w:rPr>
        <w:t xml:space="preserve"> Creek (CTWSRO).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649"/>
        <w:gridCol w:w="2728"/>
      </w:tblGrid>
      <w:tr w:rsidR="00D73E6E" w:rsidRPr="00F54F56" w14:paraId="1F4AA15D" w14:textId="77777777" w:rsidTr="00D73E6E">
        <w:tc>
          <w:tcPr>
            <w:tcW w:w="2538" w:type="dxa"/>
            <w:tcBorders>
              <w:top w:val="single" w:sz="12" w:space="0" w:color="auto"/>
              <w:left w:val="nil"/>
              <w:bottom w:val="single" w:sz="12" w:space="0" w:color="auto"/>
              <w:right w:val="nil"/>
            </w:tcBorders>
          </w:tcPr>
          <w:p w14:paraId="5996AD3F" w14:textId="77777777" w:rsidR="00D73E6E" w:rsidRPr="00F54F56" w:rsidRDefault="00D73E6E" w:rsidP="00D73E6E">
            <w:pPr>
              <w:rPr>
                <w:sz w:val="22"/>
                <w:szCs w:val="22"/>
              </w:rPr>
            </w:pPr>
            <w:r w:rsidRPr="00F54F56">
              <w:rPr>
                <w:sz w:val="22"/>
                <w:szCs w:val="22"/>
              </w:rPr>
              <w:t xml:space="preserve">Site </w:t>
            </w:r>
          </w:p>
        </w:tc>
        <w:tc>
          <w:tcPr>
            <w:tcW w:w="4410" w:type="dxa"/>
            <w:tcBorders>
              <w:top w:val="single" w:sz="12" w:space="0" w:color="auto"/>
              <w:left w:val="nil"/>
              <w:bottom w:val="single" w:sz="12" w:space="0" w:color="auto"/>
              <w:right w:val="nil"/>
            </w:tcBorders>
          </w:tcPr>
          <w:p w14:paraId="04813B68" w14:textId="77777777" w:rsidR="00D73E6E" w:rsidRPr="00F54F56" w:rsidRDefault="00D73E6E" w:rsidP="00D73E6E">
            <w:pPr>
              <w:rPr>
                <w:sz w:val="22"/>
                <w:szCs w:val="22"/>
              </w:rPr>
            </w:pPr>
            <w:r w:rsidRPr="00F54F56">
              <w:rPr>
                <w:sz w:val="22"/>
                <w:szCs w:val="22"/>
              </w:rPr>
              <w:t>Location</w:t>
            </w:r>
          </w:p>
        </w:tc>
        <w:tc>
          <w:tcPr>
            <w:tcW w:w="3204" w:type="dxa"/>
            <w:tcBorders>
              <w:top w:val="single" w:sz="12" w:space="0" w:color="auto"/>
              <w:left w:val="nil"/>
              <w:bottom w:val="single" w:sz="12" w:space="0" w:color="auto"/>
              <w:right w:val="nil"/>
            </w:tcBorders>
          </w:tcPr>
          <w:p w14:paraId="6CD0BF5F" w14:textId="77777777" w:rsidR="00D73E6E" w:rsidRPr="00F54F56" w:rsidRDefault="00D73E6E" w:rsidP="00D73E6E">
            <w:pPr>
              <w:jc w:val="center"/>
              <w:rPr>
                <w:sz w:val="22"/>
                <w:szCs w:val="22"/>
              </w:rPr>
            </w:pPr>
            <w:r w:rsidRPr="00F54F56">
              <w:rPr>
                <w:sz w:val="22"/>
                <w:szCs w:val="22"/>
              </w:rPr>
              <w:t>Number of antenna(s)</w:t>
            </w:r>
          </w:p>
        </w:tc>
      </w:tr>
      <w:tr w:rsidR="00D73E6E" w:rsidRPr="00F54F56" w14:paraId="4202266C" w14:textId="77777777" w:rsidTr="00D73E6E">
        <w:tc>
          <w:tcPr>
            <w:tcW w:w="2538" w:type="dxa"/>
            <w:tcBorders>
              <w:top w:val="single" w:sz="12" w:space="0" w:color="auto"/>
              <w:left w:val="nil"/>
              <w:bottom w:val="nil"/>
              <w:right w:val="nil"/>
            </w:tcBorders>
          </w:tcPr>
          <w:p w14:paraId="0D1D3E63" w14:textId="77777777" w:rsidR="00D73E6E" w:rsidRPr="00CC6CD6" w:rsidRDefault="00D73E6E" w:rsidP="00D73E6E">
            <w:pPr>
              <w:rPr>
                <w:b/>
                <w:sz w:val="22"/>
                <w:szCs w:val="22"/>
              </w:rPr>
            </w:pPr>
            <w:r w:rsidRPr="00CC6CD6">
              <w:rPr>
                <w:b/>
                <w:sz w:val="22"/>
                <w:szCs w:val="22"/>
              </w:rPr>
              <w:t>Bonneville Dam</w:t>
            </w:r>
          </w:p>
        </w:tc>
        <w:tc>
          <w:tcPr>
            <w:tcW w:w="4410" w:type="dxa"/>
            <w:tcBorders>
              <w:top w:val="single" w:sz="12" w:space="0" w:color="auto"/>
              <w:left w:val="nil"/>
              <w:bottom w:val="nil"/>
              <w:right w:val="nil"/>
            </w:tcBorders>
          </w:tcPr>
          <w:p w14:paraId="35EF0806" w14:textId="77777777" w:rsidR="00D73E6E" w:rsidRPr="00CC6CD6" w:rsidRDefault="00D73E6E" w:rsidP="00D73E6E">
            <w:pPr>
              <w:rPr>
                <w:b/>
                <w:sz w:val="22"/>
                <w:szCs w:val="22"/>
              </w:rPr>
            </w:pPr>
            <w:r w:rsidRPr="00CC6CD6">
              <w:rPr>
                <w:b/>
                <w:sz w:val="22"/>
                <w:szCs w:val="22"/>
              </w:rPr>
              <w:t>PH 1, Bradford Island lamprey bypass</w:t>
            </w:r>
          </w:p>
        </w:tc>
        <w:tc>
          <w:tcPr>
            <w:tcW w:w="3204" w:type="dxa"/>
            <w:tcBorders>
              <w:top w:val="single" w:sz="12" w:space="0" w:color="auto"/>
              <w:left w:val="nil"/>
              <w:bottom w:val="nil"/>
              <w:right w:val="nil"/>
            </w:tcBorders>
          </w:tcPr>
          <w:p w14:paraId="2E13A087" w14:textId="77777777" w:rsidR="00D73E6E" w:rsidRPr="00CC6CD6" w:rsidRDefault="00D73E6E" w:rsidP="00D73E6E">
            <w:pPr>
              <w:jc w:val="center"/>
              <w:rPr>
                <w:b/>
                <w:sz w:val="22"/>
                <w:szCs w:val="22"/>
              </w:rPr>
            </w:pPr>
            <w:r w:rsidRPr="00CC6CD6">
              <w:rPr>
                <w:b/>
                <w:sz w:val="22"/>
                <w:szCs w:val="22"/>
              </w:rPr>
              <w:t>4</w:t>
            </w:r>
          </w:p>
        </w:tc>
      </w:tr>
      <w:tr w:rsidR="00D73E6E" w:rsidRPr="00F54F56" w14:paraId="25660AFE" w14:textId="77777777" w:rsidTr="00D73E6E">
        <w:tc>
          <w:tcPr>
            <w:tcW w:w="2538" w:type="dxa"/>
            <w:tcBorders>
              <w:top w:val="nil"/>
              <w:left w:val="nil"/>
              <w:bottom w:val="nil"/>
              <w:right w:val="nil"/>
            </w:tcBorders>
          </w:tcPr>
          <w:p w14:paraId="6788CCBB" w14:textId="77777777" w:rsidR="00D73E6E" w:rsidRPr="00CC6CD6" w:rsidRDefault="00D73E6E" w:rsidP="00D73E6E">
            <w:pPr>
              <w:rPr>
                <w:b/>
                <w:sz w:val="22"/>
                <w:szCs w:val="22"/>
              </w:rPr>
            </w:pPr>
          </w:p>
        </w:tc>
        <w:tc>
          <w:tcPr>
            <w:tcW w:w="4410" w:type="dxa"/>
            <w:tcBorders>
              <w:top w:val="nil"/>
              <w:left w:val="nil"/>
              <w:bottom w:val="nil"/>
              <w:right w:val="nil"/>
            </w:tcBorders>
          </w:tcPr>
          <w:p w14:paraId="0623176D" w14:textId="77777777" w:rsidR="00D73E6E" w:rsidRPr="00CC6CD6" w:rsidRDefault="00D73E6E" w:rsidP="00D73E6E">
            <w:pPr>
              <w:rPr>
                <w:b/>
                <w:sz w:val="22"/>
                <w:szCs w:val="22"/>
              </w:rPr>
            </w:pPr>
            <w:r w:rsidRPr="00CC6CD6">
              <w:rPr>
                <w:b/>
                <w:sz w:val="22"/>
                <w:szCs w:val="22"/>
              </w:rPr>
              <w:t>PH 1, Bradford Island exit</w:t>
            </w:r>
          </w:p>
        </w:tc>
        <w:tc>
          <w:tcPr>
            <w:tcW w:w="3204" w:type="dxa"/>
            <w:tcBorders>
              <w:top w:val="nil"/>
              <w:left w:val="nil"/>
              <w:bottom w:val="nil"/>
              <w:right w:val="nil"/>
            </w:tcBorders>
          </w:tcPr>
          <w:p w14:paraId="0B465CE2" w14:textId="77777777" w:rsidR="00D73E6E" w:rsidRPr="00CC6CD6" w:rsidRDefault="00D73E6E" w:rsidP="00D73E6E">
            <w:pPr>
              <w:jc w:val="center"/>
              <w:rPr>
                <w:b/>
                <w:sz w:val="22"/>
                <w:szCs w:val="22"/>
              </w:rPr>
            </w:pPr>
            <w:r w:rsidRPr="00CC6CD6">
              <w:rPr>
                <w:b/>
                <w:sz w:val="22"/>
                <w:szCs w:val="22"/>
              </w:rPr>
              <w:t>1</w:t>
            </w:r>
          </w:p>
        </w:tc>
      </w:tr>
      <w:tr w:rsidR="00D73E6E" w:rsidRPr="00F54F56" w14:paraId="30957794" w14:textId="77777777" w:rsidTr="00D73E6E">
        <w:tc>
          <w:tcPr>
            <w:tcW w:w="2538" w:type="dxa"/>
            <w:tcBorders>
              <w:top w:val="nil"/>
              <w:left w:val="nil"/>
              <w:bottom w:val="nil"/>
              <w:right w:val="nil"/>
            </w:tcBorders>
          </w:tcPr>
          <w:p w14:paraId="56C07149" w14:textId="77777777" w:rsidR="00D73E6E" w:rsidRPr="00CC6CD6" w:rsidRDefault="00D73E6E" w:rsidP="00D73E6E">
            <w:pPr>
              <w:rPr>
                <w:b/>
                <w:sz w:val="22"/>
                <w:szCs w:val="22"/>
              </w:rPr>
            </w:pPr>
          </w:p>
        </w:tc>
        <w:tc>
          <w:tcPr>
            <w:tcW w:w="4410" w:type="dxa"/>
            <w:tcBorders>
              <w:top w:val="nil"/>
              <w:left w:val="nil"/>
              <w:bottom w:val="nil"/>
              <w:right w:val="nil"/>
            </w:tcBorders>
          </w:tcPr>
          <w:p w14:paraId="2FC6F482" w14:textId="77777777" w:rsidR="00D73E6E" w:rsidRPr="00CC6CD6" w:rsidRDefault="00D73E6E" w:rsidP="00D73E6E">
            <w:pPr>
              <w:rPr>
                <w:b/>
                <w:sz w:val="22"/>
                <w:szCs w:val="22"/>
              </w:rPr>
            </w:pPr>
            <w:r w:rsidRPr="00CC6CD6">
              <w:rPr>
                <w:b/>
                <w:sz w:val="22"/>
                <w:szCs w:val="22"/>
              </w:rPr>
              <w:t>PH 2, WA-shore entrance</w:t>
            </w:r>
          </w:p>
        </w:tc>
        <w:tc>
          <w:tcPr>
            <w:tcW w:w="3204" w:type="dxa"/>
            <w:tcBorders>
              <w:top w:val="nil"/>
              <w:left w:val="nil"/>
              <w:bottom w:val="nil"/>
              <w:right w:val="nil"/>
            </w:tcBorders>
          </w:tcPr>
          <w:p w14:paraId="7E9EE3C8" w14:textId="77777777" w:rsidR="00D73E6E" w:rsidRPr="00CC6CD6" w:rsidRDefault="00D73E6E" w:rsidP="00D73E6E">
            <w:pPr>
              <w:jc w:val="center"/>
              <w:rPr>
                <w:b/>
                <w:sz w:val="22"/>
                <w:szCs w:val="22"/>
              </w:rPr>
            </w:pPr>
            <w:r w:rsidRPr="00CC6CD6">
              <w:rPr>
                <w:b/>
                <w:sz w:val="22"/>
                <w:szCs w:val="22"/>
              </w:rPr>
              <w:t>4</w:t>
            </w:r>
          </w:p>
        </w:tc>
      </w:tr>
      <w:tr w:rsidR="00D73E6E" w:rsidRPr="00F54F56" w14:paraId="252B2C8A" w14:textId="77777777" w:rsidTr="00D73E6E">
        <w:tc>
          <w:tcPr>
            <w:tcW w:w="2538" w:type="dxa"/>
            <w:tcBorders>
              <w:top w:val="nil"/>
              <w:left w:val="nil"/>
              <w:bottom w:val="nil"/>
              <w:right w:val="nil"/>
            </w:tcBorders>
          </w:tcPr>
          <w:p w14:paraId="71192F6C" w14:textId="77777777" w:rsidR="00D73E6E" w:rsidRPr="00CC6CD6" w:rsidRDefault="00D73E6E" w:rsidP="00D73E6E">
            <w:pPr>
              <w:rPr>
                <w:b/>
                <w:sz w:val="22"/>
                <w:szCs w:val="22"/>
              </w:rPr>
            </w:pPr>
          </w:p>
        </w:tc>
        <w:tc>
          <w:tcPr>
            <w:tcW w:w="4410" w:type="dxa"/>
            <w:tcBorders>
              <w:top w:val="nil"/>
              <w:left w:val="nil"/>
              <w:bottom w:val="nil"/>
              <w:right w:val="nil"/>
            </w:tcBorders>
          </w:tcPr>
          <w:p w14:paraId="6E3D2716" w14:textId="77777777" w:rsidR="00D73E6E" w:rsidRPr="00CC6CD6" w:rsidRDefault="00D73E6E" w:rsidP="00D73E6E">
            <w:pPr>
              <w:rPr>
                <w:b/>
                <w:sz w:val="22"/>
                <w:szCs w:val="22"/>
              </w:rPr>
            </w:pPr>
            <w:r w:rsidRPr="00CC6CD6">
              <w:rPr>
                <w:b/>
                <w:sz w:val="22"/>
                <w:szCs w:val="22"/>
              </w:rPr>
              <w:t>PH 2, WA-shore ladder</w:t>
            </w:r>
          </w:p>
        </w:tc>
        <w:tc>
          <w:tcPr>
            <w:tcW w:w="3204" w:type="dxa"/>
            <w:tcBorders>
              <w:top w:val="nil"/>
              <w:left w:val="nil"/>
              <w:bottom w:val="nil"/>
              <w:right w:val="nil"/>
            </w:tcBorders>
          </w:tcPr>
          <w:p w14:paraId="3B1163B7" w14:textId="77777777" w:rsidR="00D73E6E" w:rsidRPr="00CC6CD6" w:rsidRDefault="00D73E6E" w:rsidP="00D73E6E">
            <w:pPr>
              <w:jc w:val="center"/>
              <w:rPr>
                <w:b/>
                <w:sz w:val="22"/>
                <w:szCs w:val="22"/>
              </w:rPr>
            </w:pPr>
            <w:r w:rsidRPr="00CC6CD6">
              <w:rPr>
                <w:b/>
                <w:sz w:val="22"/>
                <w:szCs w:val="22"/>
              </w:rPr>
              <w:t>4</w:t>
            </w:r>
          </w:p>
        </w:tc>
      </w:tr>
      <w:tr w:rsidR="00D73E6E" w:rsidRPr="00F54F56" w14:paraId="14D0E9FE" w14:textId="77777777" w:rsidTr="00D73E6E">
        <w:tc>
          <w:tcPr>
            <w:tcW w:w="2538" w:type="dxa"/>
            <w:tcBorders>
              <w:top w:val="nil"/>
              <w:left w:val="nil"/>
              <w:bottom w:val="nil"/>
              <w:right w:val="nil"/>
            </w:tcBorders>
          </w:tcPr>
          <w:p w14:paraId="0458616F" w14:textId="77777777" w:rsidR="00D73E6E" w:rsidRPr="00CC6CD6" w:rsidRDefault="00D73E6E" w:rsidP="00D73E6E">
            <w:pPr>
              <w:rPr>
                <w:b/>
                <w:sz w:val="22"/>
                <w:szCs w:val="22"/>
              </w:rPr>
            </w:pPr>
          </w:p>
        </w:tc>
        <w:tc>
          <w:tcPr>
            <w:tcW w:w="4410" w:type="dxa"/>
            <w:tcBorders>
              <w:top w:val="nil"/>
              <w:left w:val="nil"/>
              <w:bottom w:val="nil"/>
              <w:right w:val="nil"/>
            </w:tcBorders>
          </w:tcPr>
          <w:p w14:paraId="4D9E94BF" w14:textId="77777777" w:rsidR="00D73E6E" w:rsidRPr="00CC6CD6" w:rsidRDefault="00D73E6E" w:rsidP="00D73E6E">
            <w:pPr>
              <w:rPr>
                <w:b/>
                <w:sz w:val="22"/>
                <w:szCs w:val="22"/>
              </w:rPr>
            </w:pPr>
            <w:r w:rsidRPr="00CC6CD6">
              <w:rPr>
                <w:b/>
                <w:sz w:val="22"/>
                <w:szCs w:val="22"/>
              </w:rPr>
              <w:t>PH 2, WA-shore exit</w:t>
            </w:r>
          </w:p>
        </w:tc>
        <w:tc>
          <w:tcPr>
            <w:tcW w:w="3204" w:type="dxa"/>
            <w:tcBorders>
              <w:top w:val="nil"/>
              <w:left w:val="nil"/>
              <w:bottom w:val="nil"/>
              <w:right w:val="nil"/>
            </w:tcBorders>
          </w:tcPr>
          <w:p w14:paraId="57BD50C8" w14:textId="77777777" w:rsidR="00D73E6E" w:rsidRPr="00CC6CD6" w:rsidRDefault="00D73E6E" w:rsidP="00D73E6E">
            <w:pPr>
              <w:jc w:val="center"/>
              <w:rPr>
                <w:b/>
                <w:sz w:val="22"/>
                <w:szCs w:val="22"/>
              </w:rPr>
            </w:pPr>
            <w:r w:rsidRPr="00CC6CD6">
              <w:rPr>
                <w:b/>
                <w:sz w:val="22"/>
                <w:szCs w:val="22"/>
              </w:rPr>
              <w:t>1</w:t>
            </w:r>
          </w:p>
        </w:tc>
      </w:tr>
      <w:tr w:rsidR="00D73E6E" w:rsidRPr="00F54F56" w14:paraId="38327248" w14:textId="77777777" w:rsidTr="00D73E6E">
        <w:tc>
          <w:tcPr>
            <w:tcW w:w="2538" w:type="dxa"/>
            <w:tcBorders>
              <w:top w:val="nil"/>
              <w:left w:val="nil"/>
              <w:bottom w:val="nil"/>
              <w:right w:val="nil"/>
            </w:tcBorders>
          </w:tcPr>
          <w:p w14:paraId="2DAD66E1" w14:textId="77777777" w:rsidR="00D73E6E" w:rsidRPr="00CC6CD6" w:rsidRDefault="00D73E6E" w:rsidP="00D73E6E">
            <w:pPr>
              <w:rPr>
                <w:b/>
                <w:sz w:val="22"/>
                <w:szCs w:val="22"/>
              </w:rPr>
            </w:pPr>
          </w:p>
        </w:tc>
        <w:tc>
          <w:tcPr>
            <w:tcW w:w="4410" w:type="dxa"/>
            <w:tcBorders>
              <w:top w:val="nil"/>
              <w:left w:val="nil"/>
              <w:bottom w:val="nil"/>
              <w:right w:val="nil"/>
            </w:tcBorders>
          </w:tcPr>
          <w:p w14:paraId="705082A7" w14:textId="77777777" w:rsidR="00D73E6E" w:rsidRPr="00CC6CD6" w:rsidRDefault="00D73E6E" w:rsidP="00D73E6E">
            <w:pPr>
              <w:rPr>
                <w:b/>
                <w:sz w:val="22"/>
                <w:szCs w:val="22"/>
              </w:rPr>
            </w:pPr>
            <w:r w:rsidRPr="00CC6CD6">
              <w:rPr>
                <w:b/>
                <w:sz w:val="22"/>
                <w:szCs w:val="22"/>
              </w:rPr>
              <w:t>PH 2, WA-shore lamprey bypass</w:t>
            </w:r>
          </w:p>
        </w:tc>
        <w:tc>
          <w:tcPr>
            <w:tcW w:w="3204" w:type="dxa"/>
            <w:tcBorders>
              <w:top w:val="nil"/>
              <w:left w:val="nil"/>
              <w:bottom w:val="nil"/>
              <w:right w:val="nil"/>
            </w:tcBorders>
          </w:tcPr>
          <w:p w14:paraId="5BB1345B" w14:textId="77777777" w:rsidR="00D73E6E" w:rsidRPr="00CC6CD6" w:rsidRDefault="00D73E6E" w:rsidP="00D73E6E">
            <w:pPr>
              <w:jc w:val="center"/>
              <w:rPr>
                <w:b/>
                <w:sz w:val="22"/>
                <w:szCs w:val="22"/>
              </w:rPr>
            </w:pPr>
            <w:r w:rsidRPr="00CC6CD6">
              <w:rPr>
                <w:b/>
                <w:sz w:val="22"/>
                <w:szCs w:val="22"/>
              </w:rPr>
              <w:t>2</w:t>
            </w:r>
          </w:p>
        </w:tc>
      </w:tr>
      <w:tr w:rsidR="00D73E6E" w:rsidRPr="00F54F56" w14:paraId="67F53914" w14:textId="77777777" w:rsidTr="00D73E6E">
        <w:tc>
          <w:tcPr>
            <w:tcW w:w="2538" w:type="dxa"/>
            <w:tcBorders>
              <w:top w:val="nil"/>
              <w:left w:val="nil"/>
              <w:bottom w:val="nil"/>
              <w:right w:val="nil"/>
            </w:tcBorders>
          </w:tcPr>
          <w:p w14:paraId="02570B3A" w14:textId="77777777" w:rsidR="00D73E6E" w:rsidRPr="00CC6CD6" w:rsidRDefault="00D73E6E" w:rsidP="00D73E6E">
            <w:pPr>
              <w:rPr>
                <w:b/>
                <w:sz w:val="22"/>
                <w:szCs w:val="22"/>
              </w:rPr>
            </w:pPr>
          </w:p>
        </w:tc>
        <w:tc>
          <w:tcPr>
            <w:tcW w:w="4410" w:type="dxa"/>
            <w:tcBorders>
              <w:top w:val="nil"/>
              <w:left w:val="nil"/>
              <w:bottom w:val="nil"/>
              <w:right w:val="nil"/>
            </w:tcBorders>
          </w:tcPr>
          <w:p w14:paraId="59F4BCD5" w14:textId="77777777" w:rsidR="00D73E6E" w:rsidRPr="00CC6CD6" w:rsidRDefault="00D73E6E" w:rsidP="00D73E6E">
            <w:pPr>
              <w:rPr>
                <w:b/>
                <w:sz w:val="22"/>
                <w:szCs w:val="22"/>
              </w:rPr>
            </w:pPr>
            <w:r w:rsidRPr="00CC6CD6">
              <w:rPr>
                <w:b/>
                <w:sz w:val="22"/>
                <w:szCs w:val="22"/>
              </w:rPr>
              <w:t>PH2, WA-shore lamprey refuge boxes</w:t>
            </w:r>
          </w:p>
          <w:p w14:paraId="60566618" w14:textId="75682940" w:rsidR="00D73E6E" w:rsidRPr="00CC6CD6" w:rsidRDefault="00D73E6E" w:rsidP="00D73E6E">
            <w:pPr>
              <w:rPr>
                <w:b/>
                <w:sz w:val="22"/>
                <w:szCs w:val="22"/>
              </w:rPr>
            </w:pPr>
            <w:r w:rsidRPr="00CC6CD6">
              <w:rPr>
                <w:b/>
                <w:sz w:val="22"/>
                <w:szCs w:val="22"/>
              </w:rPr>
              <w:t>PH2, WA-shore UMT (New, 2018)</w:t>
            </w:r>
          </w:p>
        </w:tc>
        <w:tc>
          <w:tcPr>
            <w:tcW w:w="3204" w:type="dxa"/>
            <w:tcBorders>
              <w:top w:val="nil"/>
              <w:left w:val="nil"/>
              <w:bottom w:val="nil"/>
              <w:right w:val="nil"/>
            </w:tcBorders>
          </w:tcPr>
          <w:p w14:paraId="59DEF89E" w14:textId="77777777" w:rsidR="00D73E6E" w:rsidRPr="00CC6CD6" w:rsidRDefault="00D73E6E" w:rsidP="00D73E6E">
            <w:pPr>
              <w:jc w:val="center"/>
              <w:rPr>
                <w:b/>
                <w:sz w:val="22"/>
                <w:szCs w:val="22"/>
              </w:rPr>
            </w:pPr>
            <w:r w:rsidRPr="00CC6CD6">
              <w:rPr>
                <w:b/>
                <w:sz w:val="22"/>
                <w:szCs w:val="22"/>
              </w:rPr>
              <w:t>2</w:t>
            </w:r>
          </w:p>
          <w:p w14:paraId="6D977F22" w14:textId="369DFF95" w:rsidR="00D73E6E" w:rsidRPr="00CC6CD6" w:rsidRDefault="00D73E6E" w:rsidP="00D73E6E">
            <w:pPr>
              <w:jc w:val="center"/>
              <w:rPr>
                <w:b/>
                <w:sz w:val="22"/>
                <w:szCs w:val="22"/>
              </w:rPr>
            </w:pPr>
            <w:r w:rsidRPr="00CC6CD6">
              <w:rPr>
                <w:b/>
                <w:sz w:val="22"/>
                <w:szCs w:val="22"/>
              </w:rPr>
              <w:t>2</w:t>
            </w:r>
          </w:p>
        </w:tc>
      </w:tr>
      <w:tr w:rsidR="00D73E6E" w:rsidRPr="00F54F56" w14:paraId="5F1CECDB" w14:textId="77777777" w:rsidTr="00D73E6E">
        <w:tc>
          <w:tcPr>
            <w:tcW w:w="2538" w:type="dxa"/>
            <w:tcBorders>
              <w:top w:val="nil"/>
              <w:left w:val="nil"/>
              <w:bottom w:val="nil"/>
              <w:right w:val="nil"/>
            </w:tcBorders>
          </w:tcPr>
          <w:p w14:paraId="459BACAD" w14:textId="77777777" w:rsidR="00D73E6E" w:rsidRPr="00CC6CD6" w:rsidRDefault="00D73E6E" w:rsidP="00D73E6E">
            <w:pPr>
              <w:rPr>
                <w:b/>
                <w:sz w:val="22"/>
                <w:szCs w:val="22"/>
              </w:rPr>
            </w:pPr>
          </w:p>
        </w:tc>
        <w:tc>
          <w:tcPr>
            <w:tcW w:w="4410" w:type="dxa"/>
            <w:tcBorders>
              <w:top w:val="nil"/>
              <w:left w:val="nil"/>
              <w:bottom w:val="nil"/>
              <w:right w:val="nil"/>
            </w:tcBorders>
          </w:tcPr>
          <w:p w14:paraId="003C3EB8" w14:textId="77777777" w:rsidR="00D73E6E" w:rsidRPr="00CC6CD6" w:rsidRDefault="00D73E6E" w:rsidP="00D73E6E">
            <w:pPr>
              <w:rPr>
                <w:b/>
                <w:sz w:val="22"/>
                <w:szCs w:val="22"/>
              </w:rPr>
            </w:pPr>
            <w:r w:rsidRPr="00CC6CD6">
              <w:rPr>
                <w:b/>
                <w:sz w:val="22"/>
                <w:szCs w:val="22"/>
              </w:rPr>
              <w:t>Cascades Island entrance</w:t>
            </w:r>
          </w:p>
        </w:tc>
        <w:tc>
          <w:tcPr>
            <w:tcW w:w="3204" w:type="dxa"/>
            <w:tcBorders>
              <w:top w:val="nil"/>
              <w:left w:val="nil"/>
              <w:bottom w:val="nil"/>
              <w:right w:val="nil"/>
            </w:tcBorders>
          </w:tcPr>
          <w:p w14:paraId="223ED277" w14:textId="77777777" w:rsidR="00D73E6E" w:rsidRPr="00CC6CD6" w:rsidRDefault="00D73E6E" w:rsidP="00D73E6E">
            <w:pPr>
              <w:jc w:val="center"/>
              <w:rPr>
                <w:b/>
                <w:sz w:val="22"/>
                <w:szCs w:val="22"/>
              </w:rPr>
            </w:pPr>
            <w:r w:rsidRPr="00CC6CD6">
              <w:rPr>
                <w:b/>
                <w:sz w:val="22"/>
                <w:szCs w:val="22"/>
              </w:rPr>
              <w:t>1</w:t>
            </w:r>
          </w:p>
        </w:tc>
      </w:tr>
      <w:tr w:rsidR="00D73E6E" w:rsidRPr="00F54F56" w14:paraId="0B4AA9EC" w14:textId="77777777" w:rsidTr="00D73E6E">
        <w:tc>
          <w:tcPr>
            <w:tcW w:w="2538" w:type="dxa"/>
            <w:tcBorders>
              <w:top w:val="nil"/>
              <w:left w:val="nil"/>
              <w:bottom w:val="nil"/>
              <w:right w:val="nil"/>
            </w:tcBorders>
          </w:tcPr>
          <w:p w14:paraId="73B77CAD" w14:textId="77777777" w:rsidR="00D73E6E" w:rsidRPr="00CC6CD6" w:rsidRDefault="00D73E6E" w:rsidP="00D73E6E">
            <w:pPr>
              <w:rPr>
                <w:b/>
                <w:sz w:val="22"/>
                <w:szCs w:val="22"/>
              </w:rPr>
            </w:pPr>
          </w:p>
        </w:tc>
        <w:tc>
          <w:tcPr>
            <w:tcW w:w="4410" w:type="dxa"/>
            <w:tcBorders>
              <w:top w:val="nil"/>
              <w:left w:val="nil"/>
              <w:bottom w:val="nil"/>
              <w:right w:val="nil"/>
            </w:tcBorders>
          </w:tcPr>
          <w:p w14:paraId="6136E0FF" w14:textId="77777777" w:rsidR="00D73E6E" w:rsidRPr="00CC6CD6" w:rsidRDefault="00D73E6E" w:rsidP="00D73E6E">
            <w:pPr>
              <w:rPr>
                <w:b/>
                <w:sz w:val="22"/>
                <w:szCs w:val="22"/>
              </w:rPr>
            </w:pPr>
            <w:r w:rsidRPr="00CC6CD6">
              <w:rPr>
                <w:b/>
                <w:sz w:val="22"/>
                <w:szCs w:val="22"/>
              </w:rPr>
              <w:t>Cascades Island lamprey bypass</w:t>
            </w:r>
          </w:p>
        </w:tc>
        <w:tc>
          <w:tcPr>
            <w:tcW w:w="3204" w:type="dxa"/>
            <w:tcBorders>
              <w:top w:val="nil"/>
              <w:left w:val="nil"/>
              <w:bottom w:val="nil"/>
              <w:right w:val="nil"/>
            </w:tcBorders>
          </w:tcPr>
          <w:p w14:paraId="11628310" w14:textId="77777777" w:rsidR="00D73E6E" w:rsidRPr="00CC6CD6" w:rsidRDefault="00D73E6E" w:rsidP="00D73E6E">
            <w:pPr>
              <w:jc w:val="center"/>
              <w:rPr>
                <w:b/>
                <w:sz w:val="22"/>
                <w:szCs w:val="22"/>
              </w:rPr>
            </w:pPr>
            <w:r w:rsidRPr="00CC6CD6">
              <w:rPr>
                <w:b/>
                <w:sz w:val="22"/>
                <w:szCs w:val="22"/>
              </w:rPr>
              <w:t>2</w:t>
            </w:r>
          </w:p>
        </w:tc>
      </w:tr>
      <w:tr w:rsidR="00D73E6E" w:rsidRPr="00F54F56" w14:paraId="50147EBF" w14:textId="77777777" w:rsidTr="00D73E6E">
        <w:tc>
          <w:tcPr>
            <w:tcW w:w="2538" w:type="dxa"/>
            <w:tcBorders>
              <w:top w:val="nil"/>
              <w:left w:val="nil"/>
              <w:bottom w:val="nil"/>
              <w:right w:val="nil"/>
            </w:tcBorders>
          </w:tcPr>
          <w:p w14:paraId="4A65838C" w14:textId="77777777" w:rsidR="00D73E6E" w:rsidRPr="00CC6CD6" w:rsidRDefault="00D73E6E" w:rsidP="00D73E6E">
            <w:pPr>
              <w:rPr>
                <w:b/>
                <w:sz w:val="22"/>
                <w:szCs w:val="22"/>
              </w:rPr>
            </w:pPr>
          </w:p>
        </w:tc>
        <w:tc>
          <w:tcPr>
            <w:tcW w:w="4410" w:type="dxa"/>
            <w:tcBorders>
              <w:top w:val="nil"/>
              <w:left w:val="nil"/>
              <w:bottom w:val="nil"/>
              <w:right w:val="nil"/>
            </w:tcBorders>
          </w:tcPr>
          <w:p w14:paraId="33747045" w14:textId="77777777" w:rsidR="00D73E6E" w:rsidRPr="00CC6CD6" w:rsidRDefault="00D73E6E" w:rsidP="00D73E6E">
            <w:pPr>
              <w:rPr>
                <w:b/>
                <w:sz w:val="22"/>
                <w:szCs w:val="22"/>
              </w:rPr>
            </w:pPr>
            <w:r w:rsidRPr="00CC6CD6">
              <w:rPr>
                <w:b/>
                <w:sz w:val="22"/>
                <w:szCs w:val="22"/>
              </w:rPr>
              <w:t>Cascades Island flow-control</w:t>
            </w:r>
          </w:p>
        </w:tc>
        <w:tc>
          <w:tcPr>
            <w:tcW w:w="3204" w:type="dxa"/>
            <w:tcBorders>
              <w:top w:val="nil"/>
              <w:left w:val="nil"/>
              <w:bottom w:val="nil"/>
              <w:right w:val="nil"/>
            </w:tcBorders>
          </w:tcPr>
          <w:p w14:paraId="1503DBD0" w14:textId="77777777" w:rsidR="00D73E6E" w:rsidRPr="00CC6CD6" w:rsidRDefault="00D73E6E" w:rsidP="00D73E6E">
            <w:pPr>
              <w:jc w:val="center"/>
              <w:rPr>
                <w:b/>
                <w:sz w:val="22"/>
                <w:szCs w:val="22"/>
              </w:rPr>
            </w:pPr>
            <w:r w:rsidRPr="00CC6CD6">
              <w:rPr>
                <w:b/>
                <w:sz w:val="22"/>
                <w:szCs w:val="22"/>
              </w:rPr>
              <w:t>1</w:t>
            </w:r>
          </w:p>
        </w:tc>
      </w:tr>
      <w:tr w:rsidR="00D73E6E" w:rsidRPr="00F54F56" w14:paraId="35A3C626" w14:textId="77777777" w:rsidTr="00D73E6E">
        <w:tc>
          <w:tcPr>
            <w:tcW w:w="2538" w:type="dxa"/>
            <w:tcBorders>
              <w:top w:val="nil"/>
              <w:left w:val="nil"/>
              <w:bottom w:val="nil"/>
              <w:right w:val="nil"/>
            </w:tcBorders>
          </w:tcPr>
          <w:p w14:paraId="3D4F4A77" w14:textId="77777777" w:rsidR="00D73E6E" w:rsidRPr="00CC6CD6" w:rsidRDefault="00D73E6E" w:rsidP="00D73E6E">
            <w:pPr>
              <w:rPr>
                <w:b/>
                <w:sz w:val="22"/>
                <w:szCs w:val="22"/>
              </w:rPr>
            </w:pPr>
          </w:p>
        </w:tc>
        <w:tc>
          <w:tcPr>
            <w:tcW w:w="4410" w:type="dxa"/>
            <w:tcBorders>
              <w:top w:val="nil"/>
              <w:left w:val="nil"/>
              <w:bottom w:val="nil"/>
              <w:right w:val="nil"/>
            </w:tcBorders>
          </w:tcPr>
          <w:p w14:paraId="25E89258" w14:textId="77777777" w:rsidR="00D73E6E" w:rsidRPr="00CC6CD6" w:rsidRDefault="00D73E6E" w:rsidP="00D73E6E">
            <w:pPr>
              <w:rPr>
                <w:b/>
                <w:sz w:val="22"/>
                <w:szCs w:val="22"/>
              </w:rPr>
            </w:pPr>
          </w:p>
        </w:tc>
        <w:tc>
          <w:tcPr>
            <w:tcW w:w="3204" w:type="dxa"/>
            <w:tcBorders>
              <w:top w:val="nil"/>
              <w:left w:val="nil"/>
              <w:bottom w:val="nil"/>
              <w:right w:val="nil"/>
            </w:tcBorders>
          </w:tcPr>
          <w:p w14:paraId="66430F03" w14:textId="77777777" w:rsidR="00D73E6E" w:rsidRPr="00CC6CD6" w:rsidRDefault="00D73E6E" w:rsidP="00D73E6E">
            <w:pPr>
              <w:jc w:val="center"/>
              <w:rPr>
                <w:b/>
                <w:sz w:val="22"/>
                <w:szCs w:val="22"/>
              </w:rPr>
            </w:pPr>
          </w:p>
        </w:tc>
      </w:tr>
      <w:tr w:rsidR="00D73E6E" w:rsidRPr="00F54F56" w14:paraId="382295B4" w14:textId="77777777" w:rsidTr="00D73E6E">
        <w:tc>
          <w:tcPr>
            <w:tcW w:w="2538" w:type="dxa"/>
            <w:tcBorders>
              <w:top w:val="nil"/>
              <w:left w:val="nil"/>
              <w:bottom w:val="nil"/>
              <w:right w:val="nil"/>
            </w:tcBorders>
          </w:tcPr>
          <w:p w14:paraId="66F57466" w14:textId="77777777" w:rsidR="00D73E6E" w:rsidRPr="00CC6CD6" w:rsidRDefault="00D73E6E" w:rsidP="00D73E6E">
            <w:pPr>
              <w:rPr>
                <w:b/>
                <w:sz w:val="22"/>
                <w:szCs w:val="22"/>
              </w:rPr>
            </w:pPr>
            <w:r w:rsidRPr="00CC6CD6">
              <w:rPr>
                <w:b/>
                <w:sz w:val="22"/>
                <w:szCs w:val="22"/>
              </w:rPr>
              <w:t>The Dalles Dam</w:t>
            </w:r>
          </w:p>
        </w:tc>
        <w:tc>
          <w:tcPr>
            <w:tcW w:w="4410" w:type="dxa"/>
            <w:tcBorders>
              <w:top w:val="nil"/>
              <w:left w:val="nil"/>
              <w:bottom w:val="nil"/>
              <w:right w:val="nil"/>
            </w:tcBorders>
          </w:tcPr>
          <w:p w14:paraId="717F49AA" w14:textId="77777777" w:rsidR="00D73E6E" w:rsidRPr="00CC6CD6" w:rsidRDefault="00D73E6E" w:rsidP="00D73E6E">
            <w:pPr>
              <w:rPr>
                <w:b/>
                <w:sz w:val="22"/>
                <w:szCs w:val="22"/>
              </w:rPr>
            </w:pPr>
            <w:r w:rsidRPr="00CC6CD6">
              <w:rPr>
                <w:b/>
                <w:sz w:val="22"/>
                <w:szCs w:val="22"/>
              </w:rPr>
              <w:t>Below East ladder count window</w:t>
            </w:r>
          </w:p>
        </w:tc>
        <w:tc>
          <w:tcPr>
            <w:tcW w:w="3204" w:type="dxa"/>
            <w:tcBorders>
              <w:top w:val="nil"/>
              <w:left w:val="nil"/>
              <w:bottom w:val="nil"/>
              <w:right w:val="nil"/>
            </w:tcBorders>
          </w:tcPr>
          <w:p w14:paraId="3B39EC14" w14:textId="77777777" w:rsidR="00D73E6E" w:rsidRPr="00CC6CD6" w:rsidRDefault="00D73E6E" w:rsidP="00D73E6E">
            <w:pPr>
              <w:jc w:val="center"/>
              <w:rPr>
                <w:b/>
                <w:sz w:val="22"/>
                <w:szCs w:val="22"/>
              </w:rPr>
            </w:pPr>
            <w:r w:rsidRPr="00CC6CD6">
              <w:rPr>
                <w:b/>
                <w:sz w:val="22"/>
                <w:szCs w:val="22"/>
              </w:rPr>
              <w:t>4</w:t>
            </w:r>
          </w:p>
        </w:tc>
      </w:tr>
      <w:tr w:rsidR="00D73E6E" w:rsidRPr="00F54F56" w14:paraId="4C74A1B1" w14:textId="77777777" w:rsidTr="00D73E6E">
        <w:tc>
          <w:tcPr>
            <w:tcW w:w="2538" w:type="dxa"/>
            <w:tcBorders>
              <w:top w:val="nil"/>
              <w:left w:val="nil"/>
              <w:bottom w:val="nil"/>
              <w:right w:val="nil"/>
            </w:tcBorders>
          </w:tcPr>
          <w:p w14:paraId="21D5FD73" w14:textId="77777777" w:rsidR="00D73E6E" w:rsidRPr="00CC6CD6" w:rsidRDefault="00D73E6E" w:rsidP="00D73E6E">
            <w:pPr>
              <w:rPr>
                <w:b/>
                <w:sz w:val="22"/>
                <w:szCs w:val="22"/>
              </w:rPr>
            </w:pPr>
          </w:p>
        </w:tc>
        <w:tc>
          <w:tcPr>
            <w:tcW w:w="4410" w:type="dxa"/>
            <w:tcBorders>
              <w:top w:val="nil"/>
              <w:left w:val="nil"/>
              <w:bottom w:val="nil"/>
              <w:right w:val="nil"/>
            </w:tcBorders>
          </w:tcPr>
          <w:p w14:paraId="2968DD33" w14:textId="77777777" w:rsidR="00D73E6E" w:rsidRPr="00CC6CD6" w:rsidRDefault="00D73E6E" w:rsidP="00D73E6E">
            <w:pPr>
              <w:rPr>
                <w:b/>
                <w:sz w:val="22"/>
                <w:szCs w:val="22"/>
                <w:vertAlign w:val="superscript"/>
              </w:rPr>
            </w:pPr>
            <w:r w:rsidRPr="00CC6CD6">
              <w:rPr>
                <w:b/>
                <w:sz w:val="22"/>
                <w:szCs w:val="22"/>
              </w:rPr>
              <w:t>East ladder exit (above count window)</w:t>
            </w:r>
            <w:r w:rsidRPr="00CC6CD6">
              <w:rPr>
                <w:b/>
                <w:sz w:val="22"/>
                <w:szCs w:val="22"/>
                <w:vertAlign w:val="superscript"/>
              </w:rPr>
              <w:t>1</w:t>
            </w:r>
          </w:p>
        </w:tc>
        <w:tc>
          <w:tcPr>
            <w:tcW w:w="3204" w:type="dxa"/>
            <w:tcBorders>
              <w:top w:val="nil"/>
              <w:left w:val="nil"/>
              <w:bottom w:val="nil"/>
              <w:right w:val="nil"/>
            </w:tcBorders>
          </w:tcPr>
          <w:p w14:paraId="36FABEC0" w14:textId="77777777" w:rsidR="00D73E6E" w:rsidRPr="00CC6CD6" w:rsidRDefault="00D73E6E" w:rsidP="00D73E6E">
            <w:pPr>
              <w:jc w:val="center"/>
              <w:rPr>
                <w:b/>
                <w:sz w:val="22"/>
                <w:szCs w:val="22"/>
              </w:rPr>
            </w:pPr>
            <w:r w:rsidRPr="00CC6CD6">
              <w:rPr>
                <w:b/>
                <w:sz w:val="22"/>
                <w:szCs w:val="22"/>
              </w:rPr>
              <w:t>4</w:t>
            </w:r>
          </w:p>
        </w:tc>
      </w:tr>
      <w:tr w:rsidR="00D73E6E" w:rsidRPr="00F54F56" w14:paraId="47E380CA" w14:textId="77777777" w:rsidTr="00D73E6E">
        <w:tc>
          <w:tcPr>
            <w:tcW w:w="2538" w:type="dxa"/>
            <w:tcBorders>
              <w:top w:val="nil"/>
              <w:left w:val="nil"/>
              <w:bottom w:val="nil"/>
              <w:right w:val="nil"/>
            </w:tcBorders>
          </w:tcPr>
          <w:p w14:paraId="316BEA41" w14:textId="77777777" w:rsidR="00D73E6E" w:rsidRPr="00CC6CD6" w:rsidRDefault="00D73E6E" w:rsidP="00D73E6E">
            <w:pPr>
              <w:rPr>
                <w:b/>
                <w:sz w:val="22"/>
                <w:szCs w:val="22"/>
              </w:rPr>
            </w:pPr>
          </w:p>
        </w:tc>
        <w:tc>
          <w:tcPr>
            <w:tcW w:w="4410" w:type="dxa"/>
            <w:tcBorders>
              <w:top w:val="nil"/>
              <w:left w:val="nil"/>
              <w:bottom w:val="nil"/>
              <w:right w:val="nil"/>
            </w:tcBorders>
          </w:tcPr>
          <w:p w14:paraId="1406891F" w14:textId="77777777" w:rsidR="00D73E6E" w:rsidRPr="00CC6CD6" w:rsidRDefault="00D73E6E" w:rsidP="00D73E6E">
            <w:pPr>
              <w:rPr>
                <w:b/>
                <w:sz w:val="22"/>
                <w:szCs w:val="22"/>
              </w:rPr>
            </w:pPr>
            <w:r w:rsidRPr="00CC6CD6">
              <w:rPr>
                <w:b/>
                <w:sz w:val="22"/>
                <w:szCs w:val="22"/>
              </w:rPr>
              <w:t>North ladder exit</w:t>
            </w:r>
          </w:p>
        </w:tc>
        <w:tc>
          <w:tcPr>
            <w:tcW w:w="3204" w:type="dxa"/>
            <w:tcBorders>
              <w:top w:val="nil"/>
              <w:left w:val="nil"/>
              <w:bottom w:val="nil"/>
              <w:right w:val="nil"/>
            </w:tcBorders>
          </w:tcPr>
          <w:p w14:paraId="59C72501" w14:textId="77777777" w:rsidR="00D73E6E" w:rsidRPr="00CC6CD6" w:rsidRDefault="00D73E6E" w:rsidP="00D73E6E">
            <w:pPr>
              <w:jc w:val="center"/>
              <w:rPr>
                <w:b/>
                <w:sz w:val="22"/>
                <w:szCs w:val="22"/>
              </w:rPr>
            </w:pPr>
            <w:r w:rsidRPr="00CC6CD6">
              <w:rPr>
                <w:b/>
                <w:sz w:val="22"/>
                <w:szCs w:val="22"/>
              </w:rPr>
              <w:t>3</w:t>
            </w:r>
          </w:p>
        </w:tc>
      </w:tr>
      <w:tr w:rsidR="00D73E6E" w:rsidRPr="00F54F56" w14:paraId="56C182C6" w14:textId="77777777" w:rsidTr="00D73E6E">
        <w:tc>
          <w:tcPr>
            <w:tcW w:w="2538" w:type="dxa"/>
            <w:tcBorders>
              <w:top w:val="nil"/>
              <w:left w:val="nil"/>
              <w:bottom w:val="nil"/>
              <w:right w:val="nil"/>
            </w:tcBorders>
          </w:tcPr>
          <w:p w14:paraId="7DD08EA9" w14:textId="77777777" w:rsidR="00D73E6E" w:rsidRPr="00CC6CD6" w:rsidRDefault="00D73E6E" w:rsidP="00D73E6E">
            <w:pPr>
              <w:rPr>
                <w:b/>
                <w:sz w:val="22"/>
                <w:szCs w:val="22"/>
              </w:rPr>
            </w:pPr>
          </w:p>
        </w:tc>
        <w:tc>
          <w:tcPr>
            <w:tcW w:w="4410" w:type="dxa"/>
            <w:tcBorders>
              <w:top w:val="nil"/>
              <w:left w:val="nil"/>
              <w:bottom w:val="nil"/>
              <w:right w:val="nil"/>
            </w:tcBorders>
          </w:tcPr>
          <w:p w14:paraId="44FDDBF6" w14:textId="77777777" w:rsidR="00D73E6E" w:rsidRPr="00CC6CD6" w:rsidRDefault="00D73E6E" w:rsidP="00D73E6E">
            <w:pPr>
              <w:rPr>
                <w:b/>
                <w:sz w:val="22"/>
                <w:szCs w:val="22"/>
              </w:rPr>
            </w:pPr>
          </w:p>
        </w:tc>
        <w:tc>
          <w:tcPr>
            <w:tcW w:w="3204" w:type="dxa"/>
            <w:tcBorders>
              <w:top w:val="nil"/>
              <w:left w:val="nil"/>
              <w:bottom w:val="nil"/>
              <w:right w:val="nil"/>
            </w:tcBorders>
          </w:tcPr>
          <w:p w14:paraId="59EC3BDD" w14:textId="77777777" w:rsidR="00D73E6E" w:rsidRPr="00CC6CD6" w:rsidRDefault="00D73E6E" w:rsidP="00D73E6E">
            <w:pPr>
              <w:jc w:val="center"/>
              <w:rPr>
                <w:b/>
                <w:sz w:val="22"/>
                <w:szCs w:val="22"/>
              </w:rPr>
            </w:pPr>
          </w:p>
        </w:tc>
      </w:tr>
      <w:tr w:rsidR="00D73E6E" w:rsidRPr="00F54F56" w14:paraId="4509135E" w14:textId="77777777" w:rsidTr="00D73E6E">
        <w:tc>
          <w:tcPr>
            <w:tcW w:w="2538" w:type="dxa"/>
            <w:tcBorders>
              <w:top w:val="nil"/>
              <w:left w:val="nil"/>
              <w:bottom w:val="nil"/>
              <w:right w:val="nil"/>
            </w:tcBorders>
          </w:tcPr>
          <w:p w14:paraId="58C2B893" w14:textId="77777777" w:rsidR="00D73E6E" w:rsidRPr="00CC6CD6" w:rsidRDefault="00D73E6E" w:rsidP="00D73E6E">
            <w:pPr>
              <w:rPr>
                <w:b/>
                <w:sz w:val="22"/>
                <w:szCs w:val="22"/>
              </w:rPr>
            </w:pPr>
            <w:r w:rsidRPr="00CC6CD6">
              <w:rPr>
                <w:b/>
                <w:sz w:val="22"/>
                <w:szCs w:val="22"/>
              </w:rPr>
              <w:t>John Day Dam</w:t>
            </w:r>
          </w:p>
        </w:tc>
        <w:tc>
          <w:tcPr>
            <w:tcW w:w="4410" w:type="dxa"/>
            <w:tcBorders>
              <w:top w:val="nil"/>
              <w:left w:val="nil"/>
              <w:bottom w:val="nil"/>
              <w:right w:val="nil"/>
            </w:tcBorders>
          </w:tcPr>
          <w:p w14:paraId="412FC6A7" w14:textId="77777777" w:rsidR="00D73E6E" w:rsidRPr="00CC6CD6" w:rsidRDefault="00D73E6E" w:rsidP="00D73E6E">
            <w:pPr>
              <w:rPr>
                <w:b/>
                <w:sz w:val="22"/>
                <w:szCs w:val="22"/>
              </w:rPr>
            </w:pPr>
            <w:r w:rsidRPr="00CC6CD6">
              <w:rPr>
                <w:b/>
                <w:sz w:val="22"/>
                <w:szCs w:val="22"/>
              </w:rPr>
              <w:t>South fish ladder trap near count station</w:t>
            </w:r>
          </w:p>
          <w:p w14:paraId="60E4DA0B" w14:textId="77777777" w:rsidR="00D73E6E" w:rsidRPr="00CC6CD6" w:rsidRDefault="00D73E6E" w:rsidP="00D73E6E">
            <w:pPr>
              <w:rPr>
                <w:b/>
                <w:sz w:val="22"/>
                <w:szCs w:val="22"/>
              </w:rPr>
            </w:pPr>
            <w:r w:rsidRPr="00CC6CD6">
              <w:rPr>
                <w:b/>
                <w:sz w:val="22"/>
                <w:szCs w:val="22"/>
              </w:rPr>
              <w:t>South ladder exit</w:t>
            </w:r>
          </w:p>
        </w:tc>
        <w:tc>
          <w:tcPr>
            <w:tcW w:w="3204" w:type="dxa"/>
            <w:tcBorders>
              <w:top w:val="nil"/>
              <w:left w:val="nil"/>
              <w:bottom w:val="nil"/>
              <w:right w:val="nil"/>
            </w:tcBorders>
          </w:tcPr>
          <w:p w14:paraId="468DCEFB" w14:textId="77777777" w:rsidR="00D73E6E" w:rsidRPr="00CC6CD6" w:rsidRDefault="00D73E6E" w:rsidP="00D73E6E">
            <w:pPr>
              <w:jc w:val="center"/>
              <w:rPr>
                <w:b/>
                <w:sz w:val="22"/>
                <w:szCs w:val="22"/>
              </w:rPr>
            </w:pPr>
            <w:r w:rsidRPr="00CC6CD6">
              <w:rPr>
                <w:b/>
                <w:sz w:val="22"/>
                <w:szCs w:val="22"/>
              </w:rPr>
              <w:t>1</w:t>
            </w:r>
          </w:p>
          <w:p w14:paraId="494A5E1B" w14:textId="77777777" w:rsidR="00D73E6E" w:rsidRPr="00CC6CD6" w:rsidRDefault="00D73E6E" w:rsidP="00D73E6E">
            <w:pPr>
              <w:jc w:val="center"/>
              <w:rPr>
                <w:b/>
                <w:sz w:val="22"/>
                <w:szCs w:val="22"/>
              </w:rPr>
            </w:pPr>
            <w:r w:rsidRPr="00CC6CD6">
              <w:rPr>
                <w:b/>
                <w:sz w:val="22"/>
                <w:szCs w:val="22"/>
              </w:rPr>
              <w:t>1</w:t>
            </w:r>
          </w:p>
        </w:tc>
      </w:tr>
      <w:tr w:rsidR="00D73E6E" w:rsidRPr="00F54F56" w14:paraId="1DC91B1C" w14:textId="77777777" w:rsidTr="00D73E6E">
        <w:tc>
          <w:tcPr>
            <w:tcW w:w="2538" w:type="dxa"/>
            <w:tcBorders>
              <w:top w:val="nil"/>
              <w:left w:val="nil"/>
              <w:bottom w:val="nil"/>
              <w:right w:val="nil"/>
            </w:tcBorders>
          </w:tcPr>
          <w:p w14:paraId="0838C3A9" w14:textId="77777777" w:rsidR="00D73E6E" w:rsidRPr="00CC6CD6" w:rsidRDefault="00D73E6E" w:rsidP="00D73E6E">
            <w:pPr>
              <w:rPr>
                <w:b/>
                <w:sz w:val="22"/>
                <w:szCs w:val="22"/>
              </w:rPr>
            </w:pPr>
          </w:p>
        </w:tc>
        <w:tc>
          <w:tcPr>
            <w:tcW w:w="4410" w:type="dxa"/>
            <w:tcBorders>
              <w:top w:val="nil"/>
              <w:left w:val="nil"/>
              <w:bottom w:val="nil"/>
              <w:right w:val="nil"/>
            </w:tcBorders>
          </w:tcPr>
          <w:p w14:paraId="04B6DAF4" w14:textId="77777777" w:rsidR="00D73E6E" w:rsidRPr="00CC6CD6" w:rsidRDefault="00D73E6E" w:rsidP="00D73E6E">
            <w:pPr>
              <w:rPr>
                <w:b/>
                <w:sz w:val="22"/>
                <w:szCs w:val="22"/>
              </w:rPr>
            </w:pPr>
            <w:r w:rsidRPr="00CC6CD6">
              <w:rPr>
                <w:b/>
                <w:sz w:val="22"/>
                <w:szCs w:val="22"/>
              </w:rPr>
              <w:t>North ladder entrance</w:t>
            </w:r>
          </w:p>
          <w:p w14:paraId="75FA6AB9" w14:textId="77777777" w:rsidR="00D73E6E" w:rsidRPr="00CC6CD6" w:rsidRDefault="00D73E6E" w:rsidP="00D73E6E">
            <w:pPr>
              <w:rPr>
                <w:b/>
                <w:sz w:val="22"/>
                <w:szCs w:val="22"/>
              </w:rPr>
            </w:pPr>
            <w:r w:rsidRPr="00CC6CD6">
              <w:rPr>
                <w:b/>
                <w:sz w:val="22"/>
                <w:szCs w:val="22"/>
              </w:rPr>
              <w:t>North ladder exit</w:t>
            </w:r>
          </w:p>
        </w:tc>
        <w:tc>
          <w:tcPr>
            <w:tcW w:w="3204" w:type="dxa"/>
            <w:tcBorders>
              <w:top w:val="nil"/>
              <w:left w:val="nil"/>
              <w:bottom w:val="nil"/>
              <w:right w:val="nil"/>
            </w:tcBorders>
          </w:tcPr>
          <w:p w14:paraId="22DD423B" w14:textId="77777777" w:rsidR="00D73E6E" w:rsidRPr="00CC6CD6" w:rsidRDefault="00D73E6E" w:rsidP="00D73E6E">
            <w:pPr>
              <w:jc w:val="center"/>
              <w:rPr>
                <w:b/>
                <w:sz w:val="22"/>
                <w:szCs w:val="22"/>
              </w:rPr>
            </w:pPr>
            <w:r w:rsidRPr="00CC6CD6">
              <w:rPr>
                <w:b/>
                <w:sz w:val="22"/>
                <w:szCs w:val="22"/>
              </w:rPr>
              <w:t>4</w:t>
            </w:r>
          </w:p>
          <w:p w14:paraId="1D429133" w14:textId="77777777" w:rsidR="00D73E6E" w:rsidRPr="00CC6CD6" w:rsidRDefault="00D73E6E" w:rsidP="00D73E6E">
            <w:pPr>
              <w:jc w:val="center"/>
              <w:rPr>
                <w:b/>
                <w:sz w:val="22"/>
                <w:szCs w:val="22"/>
              </w:rPr>
            </w:pPr>
            <w:r w:rsidRPr="00CC6CD6">
              <w:rPr>
                <w:b/>
                <w:sz w:val="22"/>
                <w:szCs w:val="22"/>
              </w:rPr>
              <w:t>2</w:t>
            </w:r>
          </w:p>
        </w:tc>
      </w:tr>
      <w:tr w:rsidR="00D73E6E" w:rsidRPr="00F54F56" w14:paraId="2E6CF972" w14:textId="77777777" w:rsidTr="00D73E6E">
        <w:tc>
          <w:tcPr>
            <w:tcW w:w="2538" w:type="dxa"/>
            <w:tcBorders>
              <w:top w:val="nil"/>
              <w:left w:val="nil"/>
              <w:bottom w:val="nil"/>
              <w:right w:val="nil"/>
            </w:tcBorders>
          </w:tcPr>
          <w:p w14:paraId="4721C2E2" w14:textId="77777777" w:rsidR="00D73E6E" w:rsidRPr="00F54F56" w:rsidRDefault="00D73E6E" w:rsidP="00D73E6E">
            <w:pPr>
              <w:rPr>
                <w:sz w:val="22"/>
                <w:szCs w:val="22"/>
              </w:rPr>
            </w:pPr>
          </w:p>
        </w:tc>
        <w:tc>
          <w:tcPr>
            <w:tcW w:w="4410" w:type="dxa"/>
            <w:tcBorders>
              <w:top w:val="nil"/>
              <w:left w:val="nil"/>
              <w:bottom w:val="nil"/>
              <w:right w:val="nil"/>
            </w:tcBorders>
          </w:tcPr>
          <w:p w14:paraId="753E3D67" w14:textId="77777777" w:rsidR="00D73E6E" w:rsidRPr="00F54F56" w:rsidRDefault="00D73E6E" w:rsidP="00D73E6E">
            <w:pPr>
              <w:rPr>
                <w:sz w:val="22"/>
                <w:szCs w:val="22"/>
              </w:rPr>
            </w:pPr>
          </w:p>
        </w:tc>
        <w:tc>
          <w:tcPr>
            <w:tcW w:w="3204" w:type="dxa"/>
            <w:tcBorders>
              <w:top w:val="nil"/>
              <w:left w:val="nil"/>
              <w:bottom w:val="nil"/>
              <w:right w:val="nil"/>
            </w:tcBorders>
          </w:tcPr>
          <w:p w14:paraId="6FC6886F" w14:textId="77777777" w:rsidR="00D73E6E" w:rsidRPr="00F54F56" w:rsidRDefault="00D73E6E" w:rsidP="00D73E6E">
            <w:pPr>
              <w:jc w:val="center"/>
              <w:rPr>
                <w:sz w:val="22"/>
                <w:szCs w:val="22"/>
              </w:rPr>
            </w:pPr>
          </w:p>
        </w:tc>
      </w:tr>
      <w:tr w:rsidR="00D73E6E" w:rsidRPr="00F54F56" w14:paraId="3F02B7FC" w14:textId="77777777" w:rsidTr="00D73E6E">
        <w:tc>
          <w:tcPr>
            <w:tcW w:w="2538" w:type="dxa"/>
            <w:tcBorders>
              <w:top w:val="nil"/>
              <w:left w:val="nil"/>
              <w:bottom w:val="nil"/>
              <w:right w:val="nil"/>
            </w:tcBorders>
          </w:tcPr>
          <w:p w14:paraId="25AA4C47" w14:textId="77777777" w:rsidR="00D73E6E" w:rsidRPr="00F54F56" w:rsidRDefault="00D73E6E" w:rsidP="00D73E6E">
            <w:pPr>
              <w:rPr>
                <w:sz w:val="22"/>
                <w:szCs w:val="22"/>
              </w:rPr>
            </w:pPr>
            <w:r w:rsidRPr="00F54F56">
              <w:rPr>
                <w:sz w:val="22"/>
                <w:szCs w:val="22"/>
              </w:rPr>
              <w:t>McNary Dam</w:t>
            </w:r>
          </w:p>
        </w:tc>
        <w:tc>
          <w:tcPr>
            <w:tcW w:w="4410" w:type="dxa"/>
            <w:tcBorders>
              <w:top w:val="nil"/>
              <w:left w:val="nil"/>
              <w:bottom w:val="nil"/>
              <w:right w:val="nil"/>
            </w:tcBorders>
          </w:tcPr>
          <w:p w14:paraId="113D0CAC" w14:textId="77777777" w:rsidR="00D73E6E" w:rsidRPr="00F54F56" w:rsidRDefault="00D73E6E" w:rsidP="00D73E6E">
            <w:pPr>
              <w:rPr>
                <w:sz w:val="22"/>
                <w:szCs w:val="22"/>
              </w:rPr>
            </w:pPr>
            <w:r w:rsidRPr="00F54F56">
              <w:rPr>
                <w:sz w:val="22"/>
                <w:szCs w:val="22"/>
              </w:rPr>
              <w:t>South-shore transition pool / ladder</w:t>
            </w:r>
          </w:p>
        </w:tc>
        <w:tc>
          <w:tcPr>
            <w:tcW w:w="3204" w:type="dxa"/>
            <w:tcBorders>
              <w:top w:val="nil"/>
              <w:left w:val="nil"/>
              <w:bottom w:val="nil"/>
              <w:right w:val="nil"/>
            </w:tcBorders>
          </w:tcPr>
          <w:p w14:paraId="6E1BE3E5" w14:textId="77777777" w:rsidR="00D73E6E" w:rsidRPr="00F54F56" w:rsidRDefault="00D73E6E" w:rsidP="00D73E6E">
            <w:pPr>
              <w:jc w:val="center"/>
              <w:rPr>
                <w:sz w:val="22"/>
                <w:szCs w:val="22"/>
              </w:rPr>
            </w:pPr>
            <w:r w:rsidRPr="00F54F56">
              <w:rPr>
                <w:sz w:val="22"/>
                <w:szCs w:val="22"/>
              </w:rPr>
              <w:t>4</w:t>
            </w:r>
          </w:p>
        </w:tc>
      </w:tr>
      <w:tr w:rsidR="00D73E6E" w:rsidRPr="00F54F56" w14:paraId="3BC24E59" w14:textId="77777777" w:rsidTr="00D73E6E">
        <w:tc>
          <w:tcPr>
            <w:tcW w:w="2538" w:type="dxa"/>
            <w:tcBorders>
              <w:top w:val="nil"/>
              <w:left w:val="nil"/>
              <w:bottom w:val="nil"/>
              <w:right w:val="nil"/>
            </w:tcBorders>
          </w:tcPr>
          <w:p w14:paraId="665918AF" w14:textId="77777777" w:rsidR="00D73E6E" w:rsidRPr="00F54F56" w:rsidRDefault="00D73E6E" w:rsidP="00D73E6E">
            <w:pPr>
              <w:rPr>
                <w:sz w:val="22"/>
                <w:szCs w:val="22"/>
              </w:rPr>
            </w:pPr>
          </w:p>
        </w:tc>
        <w:tc>
          <w:tcPr>
            <w:tcW w:w="4410" w:type="dxa"/>
            <w:tcBorders>
              <w:top w:val="nil"/>
              <w:left w:val="nil"/>
              <w:bottom w:val="nil"/>
              <w:right w:val="nil"/>
            </w:tcBorders>
          </w:tcPr>
          <w:p w14:paraId="0314DF20" w14:textId="77777777" w:rsidR="00D73E6E" w:rsidRPr="00CC6CD6" w:rsidRDefault="00D73E6E" w:rsidP="00D73E6E">
            <w:pPr>
              <w:rPr>
                <w:b/>
                <w:sz w:val="22"/>
                <w:szCs w:val="22"/>
              </w:rPr>
            </w:pPr>
            <w:r w:rsidRPr="00CC6CD6">
              <w:rPr>
                <w:b/>
                <w:sz w:val="22"/>
                <w:szCs w:val="22"/>
              </w:rPr>
              <w:t>South-shore exit</w:t>
            </w:r>
          </w:p>
        </w:tc>
        <w:tc>
          <w:tcPr>
            <w:tcW w:w="3204" w:type="dxa"/>
            <w:tcBorders>
              <w:top w:val="nil"/>
              <w:left w:val="nil"/>
              <w:bottom w:val="nil"/>
              <w:right w:val="nil"/>
            </w:tcBorders>
          </w:tcPr>
          <w:p w14:paraId="52C0712B" w14:textId="77777777" w:rsidR="00D73E6E" w:rsidRPr="00CC6CD6" w:rsidRDefault="00D73E6E" w:rsidP="00D73E6E">
            <w:pPr>
              <w:jc w:val="center"/>
              <w:rPr>
                <w:b/>
                <w:sz w:val="22"/>
                <w:szCs w:val="22"/>
              </w:rPr>
            </w:pPr>
            <w:r w:rsidRPr="00CC6CD6">
              <w:rPr>
                <w:b/>
                <w:sz w:val="22"/>
                <w:szCs w:val="22"/>
              </w:rPr>
              <w:t>3</w:t>
            </w:r>
          </w:p>
        </w:tc>
      </w:tr>
      <w:tr w:rsidR="00D73E6E" w:rsidRPr="00F54F56" w14:paraId="6B089C77" w14:textId="77777777" w:rsidTr="00D73E6E">
        <w:tc>
          <w:tcPr>
            <w:tcW w:w="2538" w:type="dxa"/>
            <w:tcBorders>
              <w:top w:val="nil"/>
              <w:left w:val="nil"/>
              <w:bottom w:val="nil"/>
              <w:right w:val="nil"/>
            </w:tcBorders>
          </w:tcPr>
          <w:p w14:paraId="28448101" w14:textId="77777777" w:rsidR="00D73E6E" w:rsidRPr="00F54F56" w:rsidRDefault="00D73E6E" w:rsidP="00D73E6E">
            <w:pPr>
              <w:rPr>
                <w:sz w:val="22"/>
                <w:szCs w:val="22"/>
              </w:rPr>
            </w:pPr>
          </w:p>
        </w:tc>
        <w:tc>
          <w:tcPr>
            <w:tcW w:w="4410" w:type="dxa"/>
            <w:tcBorders>
              <w:top w:val="nil"/>
              <w:left w:val="nil"/>
              <w:bottom w:val="nil"/>
              <w:right w:val="nil"/>
            </w:tcBorders>
          </w:tcPr>
          <w:p w14:paraId="6715C094" w14:textId="77777777" w:rsidR="00D73E6E" w:rsidRPr="00F54F56" w:rsidRDefault="00D73E6E" w:rsidP="00D73E6E">
            <w:pPr>
              <w:rPr>
                <w:sz w:val="22"/>
                <w:szCs w:val="22"/>
              </w:rPr>
            </w:pPr>
            <w:r w:rsidRPr="00F54F56">
              <w:rPr>
                <w:sz w:val="22"/>
                <w:szCs w:val="22"/>
              </w:rPr>
              <w:t>South-shore juvenile channel near exit</w:t>
            </w:r>
          </w:p>
        </w:tc>
        <w:tc>
          <w:tcPr>
            <w:tcW w:w="3204" w:type="dxa"/>
            <w:tcBorders>
              <w:top w:val="nil"/>
              <w:left w:val="nil"/>
              <w:bottom w:val="nil"/>
              <w:right w:val="nil"/>
            </w:tcBorders>
          </w:tcPr>
          <w:p w14:paraId="4889D6F7" w14:textId="77777777" w:rsidR="00D73E6E" w:rsidRPr="00F54F56" w:rsidRDefault="00D73E6E" w:rsidP="00D73E6E">
            <w:pPr>
              <w:jc w:val="center"/>
              <w:rPr>
                <w:sz w:val="22"/>
                <w:szCs w:val="22"/>
              </w:rPr>
            </w:pPr>
            <w:r w:rsidRPr="00F54F56">
              <w:rPr>
                <w:sz w:val="22"/>
                <w:szCs w:val="22"/>
              </w:rPr>
              <w:t>2</w:t>
            </w:r>
          </w:p>
        </w:tc>
      </w:tr>
      <w:tr w:rsidR="00D73E6E" w:rsidRPr="00F54F56" w14:paraId="1049FB1B" w14:textId="77777777" w:rsidTr="00D73E6E">
        <w:tc>
          <w:tcPr>
            <w:tcW w:w="2538" w:type="dxa"/>
            <w:tcBorders>
              <w:top w:val="nil"/>
              <w:left w:val="nil"/>
              <w:bottom w:val="nil"/>
              <w:right w:val="nil"/>
            </w:tcBorders>
          </w:tcPr>
          <w:p w14:paraId="44678029" w14:textId="77777777" w:rsidR="00D73E6E" w:rsidRPr="00F54F56" w:rsidRDefault="00D73E6E" w:rsidP="00D73E6E">
            <w:pPr>
              <w:rPr>
                <w:sz w:val="22"/>
                <w:szCs w:val="22"/>
              </w:rPr>
            </w:pPr>
          </w:p>
        </w:tc>
        <w:tc>
          <w:tcPr>
            <w:tcW w:w="4410" w:type="dxa"/>
            <w:tcBorders>
              <w:top w:val="nil"/>
              <w:left w:val="nil"/>
              <w:bottom w:val="nil"/>
              <w:right w:val="nil"/>
            </w:tcBorders>
          </w:tcPr>
          <w:p w14:paraId="51AC7358" w14:textId="77777777" w:rsidR="00D73E6E" w:rsidRPr="00F54F56" w:rsidRDefault="00D73E6E" w:rsidP="00D73E6E">
            <w:pPr>
              <w:rPr>
                <w:sz w:val="22"/>
                <w:szCs w:val="22"/>
              </w:rPr>
            </w:pPr>
            <w:r w:rsidRPr="00F54F56">
              <w:rPr>
                <w:sz w:val="22"/>
                <w:szCs w:val="22"/>
              </w:rPr>
              <w:t>North-shore transition pool / ladder</w:t>
            </w:r>
          </w:p>
        </w:tc>
        <w:tc>
          <w:tcPr>
            <w:tcW w:w="3204" w:type="dxa"/>
            <w:tcBorders>
              <w:top w:val="nil"/>
              <w:left w:val="nil"/>
              <w:bottom w:val="nil"/>
              <w:right w:val="nil"/>
            </w:tcBorders>
          </w:tcPr>
          <w:p w14:paraId="5FD1D7A0" w14:textId="77777777" w:rsidR="00D73E6E" w:rsidRPr="00F54F56" w:rsidRDefault="00D73E6E" w:rsidP="00D73E6E">
            <w:pPr>
              <w:jc w:val="center"/>
              <w:rPr>
                <w:sz w:val="22"/>
                <w:szCs w:val="22"/>
              </w:rPr>
            </w:pPr>
            <w:r w:rsidRPr="00F54F56">
              <w:rPr>
                <w:sz w:val="22"/>
                <w:szCs w:val="22"/>
              </w:rPr>
              <w:t>4</w:t>
            </w:r>
          </w:p>
        </w:tc>
      </w:tr>
      <w:tr w:rsidR="00D73E6E" w:rsidRPr="00F54F56" w14:paraId="5FFE1CA1" w14:textId="77777777" w:rsidTr="00D73E6E">
        <w:tc>
          <w:tcPr>
            <w:tcW w:w="2538" w:type="dxa"/>
            <w:tcBorders>
              <w:top w:val="nil"/>
              <w:left w:val="nil"/>
              <w:bottom w:val="nil"/>
              <w:right w:val="nil"/>
            </w:tcBorders>
          </w:tcPr>
          <w:p w14:paraId="0132F675" w14:textId="77777777" w:rsidR="00D73E6E" w:rsidRPr="00F54F56" w:rsidRDefault="00D73E6E" w:rsidP="00D73E6E">
            <w:pPr>
              <w:rPr>
                <w:sz w:val="22"/>
                <w:szCs w:val="22"/>
              </w:rPr>
            </w:pPr>
          </w:p>
        </w:tc>
        <w:tc>
          <w:tcPr>
            <w:tcW w:w="4410" w:type="dxa"/>
            <w:tcBorders>
              <w:top w:val="nil"/>
              <w:left w:val="nil"/>
              <w:bottom w:val="nil"/>
              <w:right w:val="nil"/>
            </w:tcBorders>
          </w:tcPr>
          <w:p w14:paraId="1B258A19" w14:textId="77777777" w:rsidR="00D73E6E" w:rsidRPr="00CC6CD6" w:rsidRDefault="00D73E6E" w:rsidP="00D73E6E">
            <w:pPr>
              <w:rPr>
                <w:b/>
                <w:sz w:val="22"/>
                <w:szCs w:val="22"/>
              </w:rPr>
            </w:pPr>
            <w:r w:rsidRPr="00CC6CD6">
              <w:rPr>
                <w:b/>
                <w:sz w:val="22"/>
                <w:szCs w:val="22"/>
              </w:rPr>
              <w:t>North-shore exit</w:t>
            </w:r>
          </w:p>
        </w:tc>
        <w:tc>
          <w:tcPr>
            <w:tcW w:w="3204" w:type="dxa"/>
            <w:tcBorders>
              <w:top w:val="nil"/>
              <w:left w:val="nil"/>
              <w:bottom w:val="nil"/>
              <w:right w:val="nil"/>
            </w:tcBorders>
          </w:tcPr>
          <w:p w14:paraId="0A2F9F47" w14:textId="77777777" w:rsidR="00D73E6E" w:rsidRPr="00CC6CD6" w:rsidRDefault="00D73E6E" w:rsidP="00D73E6E">
            <w:pPr>
              <w:jc w:val="center"/>
              <w:rPr>
                <w:b/>
                <w:sz w:val="22"/>
                <w:szCs w:val="22"/>
              </w:rPr>
            </w:pPr>
            <w:r w:rsidRPr="00CC6CD6">
              <w:rPr>
                <w:b/>
                <w:sz w:val="22"/>
                <w:szCs w:val="22"/>
              </w:rPr>
              <w:t>1</w:t>
            </w:r>
          </w:p>
        </w:tc>
      </w:tr>
      <w:tr w:rsidR="00D73E6E" w:rsidRPr="00F54F56" w14:paraId="3820CF35" w14:textId="77777777" w:rsidTr="00D73E6E">
        <w:tc>
          <w:tcPr>
            <w:tcW w:w="2538" w:type="dxa"/>
            <w:tcBorders>
              <w:top w:val="nil"/>
              <w:left w:val="nil"/>
              <w:bottom w:val="nil"/>
              <w:right w:val="nil"/>
            </w:tcBorders>
          </w:tcPr>
          <w:p w14:paraId="329D26AA" w14:textId="77777777" w:rsidR="00D73E6E" w:rsidRPr="00F54F56" w:rsidRDefault="00D73E6E" w:rsidP="00D73E6E">
            <w:pPr>
              <w:rPr>
                <w:sz w:val="22"/>
                <w:szCs w:val="22"/>
              </w:rPr>
            </w:pPr>
          </w:p>
        </w:tc>
        <w:tc>
          <w:tcPr>
            <w:tcW w:w="4410" w:type="dxa"/>
            <w:tcBorders>
              <w:top w:val="nil"/>
              <w:left w:val="nil"/>
              <w:bottom w:val="nil"/>
              <w:right w:val="nil"/>
            </w:tcBorders>
          </w:tcPr>
          <w:p w14:paraId="51E12591" w14:textId="77777777" w:rsidR="00D73E6E" w:rsidRPr="00F54F56" w:rsidRDefault="00D73E6E" w:rsidP="00D73E6E">
            <w:pPr>
              <w:rPr>
                <w:sz w:val="22"/>
                <w:szCs w:val="22"/>
              </w:rPr>
            </w:pPr>
          </w:p>
        </w:tc>
        <w:tc>
          <w:tcPr>
            <w:tcW w:w="3204" w:type="dxa"/>
            <w:tcBorders>
              <w:top w:val="nil"/>
              <w:left w:val="nil"/>
              <w:bottom w:val="nil"/>
              <w:right w:val="nil"/>
            </w:tcBorders>
          </w:tcPr>
          <w:p w14:paraId="456B1566" w14:textId="77777777" w:rsidR="00D73E6E" w:rsidRPr="00F54F56" w:rsidRDefault="00D73E6E" w:rsidP="00D73E6E">
            <w:pPr>
              <w:jc w:val="center"/>
              <w:rPr>
                <w:sz w:val="22"/>
                <w:szCs w:val="22"/>
              </w:rPr>
            </w:pPr>
          </w:p>
        </w:tc>
      </w:tr>
      <w:tr w:rsidR="00D73E6E" w:rsidRPr="00F54F56" w14:paraId="71E4685F" w14:textId="77777777" w:rsidTr="00D73E6E">
        <w:tc>
          <w:tcPr>
            <w:tcW w:w="2538" w:type="dxa"/>
            <w:tcBorders>
              <w:top w:val="nil"/>
              <w:left w:val="nil"/>
              <w:bottom w:val="nil"/>
              <w:right w:val="nil"/>
            </w:tcBorders>
          </w:tcPr>
          <w:p w14:paraId="5DBA0655" w14:textId="77777777" w:rsidR="00D73E6E" w:rsidRPr="00F54F56" w:rsidRDefault="00D73E6E" w:rsidP="00D73E6E">
            <w:pPr>
              <w:rPr>
                <w:sz w:val="22"/>
                <w:szCs w:val="22"/>
              </w:rPr>
            </w:pPr>
            <w:r w:rsidRPr="00F54F56">
              <w:rPr>
                <w:sz w:val="22"/>
                <w:szCs w:val="22"/>
              </w:rPr>
              <w:t>Ice Harbor Dam</w:t>
            </w:r>
          </w:p>
        </w:tc>
        <w:tc>
          <w:tcPr>
            <w:tcW w:w="4410" w:type="dxa"/>
            <w:tcBorders>
              <w:top w:val="nil"/>
              <w:left w:val="nil"/>
              <w:bottom w:val="nil"/>
              <w:right w:val="nil"/>
            </w:tcBorders>
          </w:tcPr>
          <w:p w14:paraId="4491E22A" w14:textId="77777777" w:rsidR="00D73E6E" w:rsidRPr="00F54F56" w:rsidRDefault="00D73E6E" w:rsidP="00D73E6E">
            <w:pPr>
              <w:rPr>
                <w:sz w:val="22"/>
                <w:szCs w:val="22"/>
              </w:rPr>
            </w:pPr>
            <w:r w:rsidRPr="00F54F56">
              <w:rPr>
                <w:sz w:val="22"/>
                <w:szCs w:val="22"/>
              </w:rPr>
              <w:t>South-shore entrance</w:t>
            </w:r>
          </w:p>
        </w:tc>
        <w:tc>
          <w:tcPr>
            <w:tcW w:w="3204" w:type="dxa"/>
            <w:tcBorders>
              <w:top w:val="nil"/>
              <w:left w:val="nil"/>
              <w:bottom w:val="nil"/>
              <w:right w:val="nil"/>
            </w:tcBorders>
          </w:tcPr>
          <w:p w14:paraId="2B9E45B1" w14:textId="77777777" w:rsidR="00D73E6E" w:rsidRPr="00F54F56" w:rsidRDefault="00D73E6E" w:rsidP="00D73E6E">
            <w:pPr>
              <w:jc w:val="center"/>
              <w:rPr>
                <w:sz w:val="22"/>
                <w:szCs w:val="22"/>
              </w:rPr>
            </w:pPr>
            <w:r w:rsidRPr="00F54F56">
              <w:rPr>
                <w:sz w:val="22"/>
                <w:szCs w:val="22"/>
              </w:rPr>
              <w:t>2</w:t>
            </w:r>
          </w:p>
        </w:tc>
      </w:tr>
      <w:tr w:rsidR="00D73E6E" w:rsidRPr="00F54F56" w14:paraId="029E24D0" w14:textId="77777777" w:rsidTr="00D73E6E">
        <w:tc>
          <w:tcPr>
            <w:tcW w:w="2538" w:type="dxa"/>
            <w:tcBorders>
              <w:top w:val="nil"/>
              <w:left w:val="nil"/>
              <w:bottom w:val="nil"/>
              <w:right w:val="nil"/>
            </w:tcBorders>
          </w:tcPr>
          <w:p w14:paraId="6284F2E1" w14:textId="77777777" w:rsidR="00D73E6E" w:rsidRPr="00F54F56" w:rsidRDefault="00D73E6E" w:rsidP="00D73E6E">
            <w:pPr>
              <w:rPr>
                <w:sz w:val="22"/>
                <w:szCs w:val="22"/>
              </w:rPr>
            </w:pPr>
          </w:p>
        </w:tc>
        <w:tc>
          <w:tcPr>
            <w:tcW w:w="4410" w:type="dxa"/>
            <w:tcBorders>
              <w:top w:val="nil"/>
              <w:left w:val="nil"/>
              <w:bottom w:val="nil"/>
              <w:right w:val="nil"/>
            </w:tcBorders>
          </w:tcPr>
          <w:p w14:paraId="21669102" w14:textId="77777777" w:rsidR="00D73E6E" w:rsidRPr="00F54F56" w:rsidRDefault="00D73E6E" w:rsidP="00D73E6E">
            <w:pPr>
              <w:rPr>
                <w:sz w:val="22"/>
                <w:szCs w:val="22"/>
              </w:rPr>
            </w:pPr>
            <w:r w:rsidRPr="00F54F56">
              <w:rPr>
                <w:sz w:val="22"/>
                <w:szCs w:val="22"/>
              </w:rPr>
              <w:t>South-shore transition pool / ladder</w:t>
            </w:r>
          </w:p>
        </w:tc>
        <w:tc>
          <w:tcPr>
            <w:tcW w:w="3204" w:type="dxa"/>
            <w:tcBorders>
              <w:top w:val="nil"/>
              <w:left w:val="nil"/>
              <w:bottom w:val="nil"/>
              <w:right w:val="nil"/>
            </w:tcBorders>
          </w:tcPr>
          <w:p w14:paraId="76D5C972" w14:textId="77777777" w:rsidR="00D73E6E" w:rsidRPr="00F54F56" w:rsidRDefault="00D73E6E" w:rsidP="00D73E6E">
            <w:pPr>
              <w:jc w:val="center"/>
              <w:rPr>
                <w:sz w:val="22"/>
                <w:szCs w:val="22"/>
              </w:rPr>
            </w:pPr>
            <w:r w:rsidRPr="00F54F56">
              <w:rPr>
                <w:sz w:val="22"/>
                <w:szCs w:val="22"/>
              </w:rPr>
              <w:t>4</w:t>
            </w:r>
          </w:p>
        </w:tc>
      </w:tr>
      <w:tr w:rsidR="00D73E6E" w:rsidRPr="00F54F56" w14:paraId="5F0E7266" w14:textId="77777777" w:rsidTr="00D73E6E">
        <w:tc>
          <w:tcPr>
            <w:tcW w:w="2538" w:type="dxa"/>
            <w:tcBorders>
              <w:top w:val="nil"/>
              <w:left w:val="nil"/>
              <w:bottom w:val="nil"/>
              <w:right w:val="nil"/>
            </w:tcBorders>
          </w:tcPr>
          <w:p w14:paraId="07F6DF90" w14:textId="77777777" w:rsidR="00D73E6E" w:rsidRPr="00F54F56" w:rsidRDefault="00D73E6E" w:rsidP="00D73E6E">
            <w:pPr>
              <w:rPr>
                <w:sz w:val="22"/>
                <w:szCs w:val="22"/>
              </w:rPr>
            </w:pPr>
          </w:p>
        </w:tc>
        <w:tc>
          <w:tcPr>
            <w:tcW w:w="4410" w:type="dxa"/>
            <w:tcBorders>
              <w:top w:val="nil"/>
              <w:left w:val="nil"/>
              <w:bottom w:val="nil"/>
              <w:right w:val="nil"/>
            </w:tcBorders>
          </w:tcPr>
          <w:p w14:paraId="24EB39EF" w14:textId="77777777" w:rsidR="00D73E6E" w:rsidRPr="00CC6CD6" w:rsidRDefault="00D73E6E" w:rsidP="00D73E6E">
            <w:pPr>
              <w:rPr>
                <w:b/>
                <w:sz w:val="22"/>
                <w:szCs w:val="22"/>
              </w:rPr>
            </w:pPr>
            <w:r w:rsidRPr="00CC6CD6">
              <w:rPr>
                <w:b/>
                <w:sz w:val="22"/>
                <w:szCs w:val="22"/>
              </w:rPr>
              <w:t>South-shore exit</w:t>
            </w:r>
          </w:p>
        </w:tc>
        <w:tc>
          <w:tcPr>
            <w:tcW w:w="3204" w:type="dxa"/>
            <w:tcBorders>
              <w:top w:val="nil"/>
              <w:left w:val="nil"/>
              <w:bottom w:val="nil"/>
              <w:right w:val="nil"/>
            </w:tcBorders>
          </w:tcPr>
          <w:p w14:paraId="6F1A4D25" w14:textId="77777777" w:rsidR="00D73E6E" w:rsidRPr="00CC6CD6" w:rsidRDefault="00D73E6E" w:rsidP="00D73E6E">
            <w:pPr>
              <w:jc w:val="center"/>
              <w:rPr>
                <w:b/>
                <w:sz w:val="22"/>
                <w:szCs w:val="22"/>
              </w:rPr>
            </w:pPr>
            <w:r w:rsidRPr="00CC6CD6">
              <w:rPr>
                <w:b/>
                <w:sz w:val="22"/>
                <w:szCs w:val="22"/>
              </w:rPr>
              <w:t>1</w:t>
            </w:r>
          </w:p>
        </w:tc>
      </w:tr>
      <w:tr w:rsidR="00D73E6E" w:rsidRPr="00F54F56" w14:paraId="65564A3B" w14:textId="77777777" w:rsidTr="00D73E6E">
        <w:tc>
          <w:tcPr>
            <w:tcW w:w="2538" w:type="dxa"/>
            <w:tcBorders>
              <w:top w:val="nil"/>
              <w:left w:val="nil"/>
              <w:bottom w:val="nil"/>
              <w:right w:val="nil"/>
            </w:tcBorders>
          </w:tcPr>
          <w:p w14:paraId="48478F24" w14:textId="77777777" w:rsidR="00D73E6E" w:rsidRPr="00F54F56" w:rsidRDefault="00D73E6E" w:rsidP="00D73E6E">
            <w:pPr>
              <w:rPr>
                <w:sz w:val="22"/>
                <w:szCs w:val="22"/>
              </w:rPr>
            </w:pPr>
          </w:p>
        </w:tc>
        <w:tc>
          <w:tcPr>
            <w:tcW w:w="4410" w:type="dxa"/>
            <w:tcBorders>
              <w:top w:val="nil"/>
              <w:left w:val="nil"/>
              <w:bottom w:val="nil"/>
              <w:right w:val="nil"/>
            </w:tcBorders>
          </w:tcPr>
          <w:p w14:paraId="7C4B3AFB" w14:textId="77777777" w:rsidR="00D73E6E" w:rsidRPr="00F54F56" w:rsidRDefault="00D73E6E" w:rsidP="00D73E6E">
            <w:pPr>
              <w:rPr>
                <w:sz w:val="22"/>
                <w:szCs w:val="22"/>
              </w:rPr>
            </w:pPr>
            <w:r w:rsidRPr="00F54F56">
              <w:rPr>
                <w:sz w:val="22"/>
                <w:szCs w:val="22"/>
              </w:rPr>
              <w:t>North-shore transition pool / ladder</w:t>
            </w:r>
          </w:p>
        </w:tc>
        <w:tc>
          <w:tcPr>
            <w:tcW w:w="3204" w:type="dxa"/>
            <w:tcBorders>
              <w:top w:val="nil"/>
              <w:left w:val="nil"/>
              <w:bottom w:val="nil"/>
              <w:right w:val="nil"/>
            </w:tcBorders>
          </w:tcPr>
          <w:p w14:paraId="6D22A664" w14:textId="77777777" w:rsidR="00D73E6E" w:rsidRPr="00F54F56" w:rsidRDefault="00D73E6E" w:rsidP="00D73E6E">
            <w:pPr>
              <w:jc w:val="center"/>
              <w:rPr>
                <w:sz w:val="22"/>
                <w:szCs w:val="22"/>
              </w:rPr>
            </w:pPr>
            <w:r w:rsidRPr="00F54F56">
              <w:rPr>
                <w:sz w:val="22"/>
                <w:szCs w:val="22"/>
              </w:rPr>
              <w:t>4</w:t>
            </w:r>
          </w:p>
        </w:tc>
      </w:tr>
      <w:tr w:rsidR="00D73E6E" w:rsidRPr="00F54F56" w14:paraId="518CD275" w14:textId="77777777" w:rsidTr="00D73E6E">
        <w:tc>
          <w:tcPr>
            <w:tcW w:w="2538" w:type="dxa"/>
            <w:tcBorders>
              <w:top w:val="nil"/>
              <w:left w:val="nil"/>
              <w:bottom w:val="nil"/>
              <w:right w:val="nil"/>
            </w:tcBorders>
          </w:tcPr>
          <w:p w14:paraId="3A6A95AC" w14:textId="77777777" w:rsidR="00D73E6E" w:rsidRPr="00F54F56" w:rsidRDefault="00D73E6E" w:rsidP="00D73E6E">
            <w:pPr>
              <w:rPr>
                <w:sz w:val="22"/>
                <w:szCs w:val="22"/>
              </w:rPr>
            </w:pPr>
          </w:p>
        </w:tc>
        <w:tc>
          <w:tcPr>
            <w:tcW w:w="4410" w:type="dxa"/>
            <w:tcBorders>
              <w:top w:val="nil"/>
              <w:left w:val="nil"/>
              <w:bottom w:val="nil"/>
              <w:right w:val="nil"/>
            </w:tcBorders>
          </w:tcPr>
          <w:p w14:paraId="25FCB1F7" w14:textId="77777777" w:rsidR="00D73E6E" w:rsidRPr="00CC6CD6" w:rsidRDefault="00D73E6E" w:rsidP="00D73E6E">
            <w:pPr>
              <w:rPr>
                <w:b/>
                <w:sz w:val="22"/>
                <w:szCs w:val="22"/>
              </w:rPr>
            </w:pPr>
            <w:r w:rsidRPr="00CC6CD6">
              <w:rPr>
                <w:b/>
                <w:sz w:val="22"/>
                <w:szCs w:val="22"/>
              </w:rPr>
              <w:t>North-shore exit</w:t>
            </w:r>
          </w:p>
        </w:tc>
        <w:tc>
          <w:tcPr>
            <w:tcW w:w="3204" w:type="dxa"/>
            <w:tcBorders>
              <w:top w:val="nil"/>
              <w:left w:val="nil"/>
              <w:bottom w:val="nil"/>
              <w:right w:val="nil"/>
            </w:tcBorders>
          </w:tcPr>
          <w:p w14:paraId="6A441955" w14:textId="77777777" w:rsidR="00D73E6E" w:rsidRPr="00CC6CD6" w:rsidRDefault="00D73E6E" w:rsidP="00D73E6E">
            <w:pPr>
              <w:jc w:val="center"/>
              <w:rPr>
                <w:b/>
                <w:sz w:val="22"/>
                <w:szCs w:val="22"/>
              </w:rPr>
            </w:pPr>
            <w:r w:rsidRPr="00CC6CD6">
              <w:rPr>
                <w:b/>
                <w:sz w:val="22"/>
                <w:szCs w:val="22"/>
              </w:rPr>
              <w:t>4</w:t>
            </w:r>
          </w:p>
        </w:tc>
      </w:tr>
      <w:tr w:rsidR="00D73E6E" w:rsidRPr="00F54F56" w14:paraId="431679B0" w14:textId="77777777" w:rsidTr="00D73E6E">
        <w:tc>
          <w:tcPr>
            <w:tcW w:w="2538" w:type="dxa"/>
            <w:tcBorders>
              <w:top w:val="nil"/>
              <w:left w:val="nil"/>
              <w:bottom w:val="nil"/>
              <w:right w:val="nil"/>
            </w:tcBorders>
          </w:tcPr>
          <w:p w14:paraId="2272A0A8" w14:textId="77777777" w:rsidR="00D73E6E" w:rsidRPr="00F54F56" w:rsidRDefault="00D73E6E" w:rsidP="00D73E6E">
            <w:pPr>
              <w:rPr>
                <w:sz w:val="22"/>
                <w:szCs w:val="22"/>
              </w:rPr>
            </w:pPr>
          </w:p>
        </w:tc>
        <w:tc>
          <w:tcPr>
            <w:tcW w:w="4410" w:type="dxa"/>
            <w:tcBorders>
              <w:top w:val="nil"/>
              <w:left w:val="nil"/>
              <w:bottom w:val="nil"/>
              <w:right w:val="nil"/>
            </w:tcBorders>
          </w:tcPr>
          <w:p w14:paraId="228A11D1" w14:textId="77777777" w:rsidR="00D73E6E" w:rsidRPr="00F54F56" w:rsidRDefault="00D73E6E" w:rsidP="00D73E6E">
            <w:pPr>
              <w:rPr>
                <w:sz w:val="22"/>
                <w:szCs w:val="22"/>
              </w:rPr>
            </w:pPr>
          </w:p>
        </w:tc>
        <w:tc>
          <w:tcPr>
            <w:tcW w:w="3204" w:type="dxa"/>
            <w:tcBorders>
              <w:top w:val="nil"/>
              <w:left w:val="nil"/>
              <w:bottom w:val="nil"/>
              <w:right w:val="nil"/>
            </w:tcBorders>
          </w:tcPr>
          <w:p w14:paraId="25DA4F07" w14:textId="77777777" w:rsidR="00D73E6E" w:rsidRPr="00F54F56" w:rsidRDefault="00D73E6E" w:rsidP="00D73E6E">
            <w:pPr>
              <w:jc w:val="center"/>
              <w:rPr>
                <w:sz w:val="22"/>
                <w:szCs w:val="22"/>
              </w:rPr>
            </w:pPr>
          </w:p>
        </w:tc>
      </w:tr>
      <w:tr w:rsidR="00D73E6E" w:rsidRPr="00F54F56" w14:paraId="16FA18A0" w14:textId="77777777" w:rsidTr="00D73E6E">
        <w:tc>
          <w:tcPr>
            <w:tcW w:w="2538" w:type="dxa"/>
            <w:tcBorders>
              <w:top w:val="nil"/>
              <w:left w:val="nil"/>
              <w:bottom w:val="nil"/>
              <w:right w:val="nil"/>
            </w:tcBorders>
          </w:tcPr>
          <w:p w14:paraId="50472CFA" w14:textId="77777777" w:rsidR="00D73E6E" w:rsidRPr="00F54F56" w:rsidRDefault="00D73E6E" w:rsidP="00D73E6E">
            <w:pPr>
              <w:rPr>
                <w:sz w:val="22"/>
                <w:szCs w:val="22"/>
              </w:rPr>
            </w:pPr>
            <w:r w:rsidRPr="00F54F56">
              <w:rPr>
                <w:sz w:val="22"/>
                <w:szCs w:val="22"/>
              </w:rPr>
              <w:t>L. Monumental Dam</w:t>
            </w:r>
          </w:p>
        </w:tc>
        <w:tc>
          <w:tcPr>
            <w:tcW w:w="4410" w:type="dxa"/>
            <w:tcBorders>
              <w:top w:val="nil"/>
              <w:left w:val="nil"/>
              <w:bottom w:val="nil"/>
              <w:right w:val="nil"/>
            </w:tcBorders>
          </w:tcPr>
          <w:p w14:paraId="55955D11" w14:textId="77777777" w:rsidR="00D73E6E" w:rsidRPr="00F54F56" w:rsidRDefault="00D73E6E" w:rsidP="00D73E6E">
            <w:pPr>
              <w:rPr>
                <w:sz w:val="22"/>
                <w:szCs w:val="22"/>
              </w:rPr>
            </w:pPr>
            <w:r w:rsidRPr="00F54F56">
              <w:rPr>
                <w:sz w:val="22"/>
                <w:szCs w:val="22"/>
              </w:rPr>
              <w:t>North-shore ladder</w:t>
            </w:r>
          </w:p>
        </w:tc>
        <w:tc>
          <w:tcPr>
            <w:tcW w:w="3204" w:type="dxa"/>
            <w:tcBorders>
              <w:top w:val="nil"/>
              <w:left w:val="nil"/>
              <w:bottom w:val="nil"/>
              <w:right w:val="nil"/>
            </w:tcBorders>
          </w:tcPr>
          <w:p w14:paraId="5E2044BE" w14:textId="77777777" w:rsidR="00D73E6E" w:rsidRPr="00F54F56" w:rsidRDefault="00D73E6E" w:rsidP="00D73E6E">
            <w:pPr>
              <w:jc w:val="center"/>
              <w:rPr>
                <w:sz w:val="22"/>
                <w:szCs w:val="22"/>
              </w:rPr>
            </w:pPr>
            <w:r w:rsidRPr="00F54F56">
              <w:rPr>
                <w:sz w:val="22"/>
                <w:szCs w:val="22"/>
              </w:rPr>
              <w:t>4</w:t>
            </w:r>
          </w:p>
        </w:tc>
      </w:tr>
      <w:tr w:rsidR="00D73E6E" w:rsidRPr="00F54F56" w14:paraId="203E36A7" w14:textId="77777777" w:rsidTr="00D73E6E">
        <w:tc>
          <w:tcPr>
            <w:tcW w:w="2538" w:type="dxa"/>
            <w:tcBorders>
              <w:top w:val="nil"/>
              <w:left w:val="nil"/>
              <w:bottom w:val="nil"/>
              <w:right w:val="nil"/>
            </w:tcBorders>
          </w:tcPr>
          <w:p w14:paraId="138F5F4F" w14:textId="77777777" w:rsidR="00D73E6E" w:rsidRPr="00F54F56" w:rsidRDefault="00D73E6E" w:rsidP="00D73E6E">
            <w:pPr>
              <w:rPr>
                <w:sz w:val="22"/>
                <w:szCs w:val="22"/>
              </w:rPr>
            </w:pPr>
          </w:p>
        </w:tc>
        <w:tc>
          <w:tcPr>
            <w:tcW w:w="4410" w:type="dxa"/>
            <w:tcBorders>
              <w:top w:val="nil"/>
              <w:left w:val="nil"/>
              <w:bottom w:val="nil"/>
              <w:right w:val="nil"/>
            </w:tcBorders>
          </w:tcPr>
          <w:p w14:paraId="7E48217A" w14:textId="77777777" w:rsidR="00D73E6E" w:rsidRPr="00CC6CD6" w:rsidRDefault="00D73E6E" w:rsidP="00D73E6E">
            <w:pPr>
              <w:rPr>
                <w:b/>
                <w:sz w:val="22"/>
                <w:szCs w:val="22"/>
              </w:rPr>
            </w:pPr>
            <w:r w:rsidRPr="00CC6CD6">
              <w:rPr>
                <w:b/>
                <w:sz w:val="22"/>
                <w:szCs w:val="22"/>
              </w:rPr>
              <w:t>North-shore exit</w:t>
            </w:r>
          </w:p>
        </w:tc>
        <w:tc>
          <w:tcPr>
            <w:tcW w:w="3204" w:type="dxa"/>
            <w:tcBorders>
              <w:top w:val="nil"/>
              <w:left w:val="nil"/>
              <w:bottom w:val="nil"/>
              <w:right w:val="nil"/>
            </w:tcBorders>
          </w:tcPr>
          <w:p w14:paraId="303945F9" w14:textId="77777777" w:rsidR="00D73E6E" w:rsidRPr="00CC6CD6" w:rsidRDefault="00D73E6E" w:rsidP="00D73E6E">
            <w:pPr>
              <w:jc w:val="center"/>
              <w:rPr>
                <w:b/>
                <w:sz w:val="22"/>
                <w:szCs w:val="22"/>
              </w:rPr>
            </w:pPr>
            <w:r w:rsidRPr="00CC6CD6">
              <w:rPr>
                <w:b/>
                <w:sz w:val="22"/>
                <w:szCs w:val="22"/>
              </w:rPr>
              <w:t>2</w:t>
            </w:r>
          </w:p>
        </w:tc>
      </w:tr>
      <w:tr w:rsidR="00D73E6E" w:rsidRPr="00F54F56" w14:paraId="118A22DF" w14:textId="77777777" w:rsidTr="00D73E6E">
        <w:tc>
          <w:tcPr>
            <w:tcW w:w="2538" w:type="dxa"/>
            <w:tcBorders>
              <w:top w:val="nil"/>
              <w:left w:val="nil"/>
              <w:bottom w:val="nil"/>
              <w:right w:val="nil"/>
            </w:tcBorders>
          </w:tcPr>
          <w:p w14:paraId="0DC36C4E" w14:textId="77777777" w:rsidR="00D73E6E" w:rsidRPr="00F54F56" w:rsidRDefault="00D73E6E" w:rsidP="00D73E6E">
            <w:pPr>
              <w:rPr>
                <w:sz w:val="22"/>
                <w:szCs w:val="22"/>
              </w:rPr>
            </w:pPr>
          </w:p>
        </w:tc>
        <w:tc>
          <w:tcPr>
            <w:tcW w:w="4410" w:type="dxa"/>
            <w:tcBorders>
              <w:top w:val="nil"/>
              <w:left w:val="nil"/>
              <w:bottom w:val="nil"/>
              <w:right w:val="nil"/>
            </w:tcBorders>
          </w:tcPr>
          <w:p w14:paraId="1D1E9254" w14:textId="77777777" w:rsidR="00D73E6E" w:rsidRPr="00F54F56" w:rsidRDefault="00D73E6E" w:rsidP="00D73E6E">
            <w:pPr>
              <w:rPr>
                <w:sz w:val="22"/>
                <w:szCs w:val="22"/>
              </w:rPr>
            </w:pPr>
            <w:r w:rsidRPr="00F54F56">
              <w:rPr>
                <w:sz w:val="22"/>
                <w:szCs w:val="22"/>
              </w:rPr>
              <w:t>South-shore ladder</w:t>
            </w:r>
          </w:p>
        </w:tc>
        <w:tc>
          <w:tcPr>
            <w:tcW w:w="3204" w:type="dxa"/>
            <w:tcBorders>
              <w:top w:val="nil"/>
              <w:left w:val="nil"/>
              <w:bottom w:val="nil"/>
              <w:right w:val="nil"/>
            </w:tcBorders>
          </w:tcPr>
          <w:p w14:paraId="38E05784" w14:textId="77777777" w:rsidR="00D73E6E" w:rsidRPr="00F54F56" w:rsidRDefault="00D73E6E" w:rsidP="00D73E6E">
            <w:pPr>
              <w:jc w:val="center"/>
              <w:rPr>
                <w:sz w:val="22"/>
                <w:szCs w:val="22"/>
              </w:rPr>
            </w:pPr>
            <w:r w:rsidRPr="00F54F56">
              <w:rPr>
                <w:sz w:val="22"/>
                <w:szCs w:val="22"/>
              </w:rPr>
              <w:t>4</w:t>
            </w:r>
          </w:p>
        </w:tc>
      </w:tr>
      <w:tr w:rsidR="00D73E6E" w:rsidRPr="00F54F56" w14:paraId="222567B4" w14:textId="77777777" w:rsidTr="00D73E6E">
        <w:tc>
          <w:tcPr>
            <w:tcW w:w="2538" w:type="dxa"/>
            <w:tcBorders>
              <w:top w:val="nil"/>
              <w:left w:val="nil"/>
              <w:bottom w:val="nil"/>
              <w:right w:val="nil"/>
            </w:tcBorders>
          </w:tcPr>
          <w:p w14:paraId="7B687629" w14:textId="77777777" w:rsidR="00D73E6E" w:rsidRPr="00F54F56" w:rsidRDefault="00D73E6E" w:rsidP="00D73E6E">
            <w:pPr>
              <w:rPr>
                <w:sz w:val="22"/>
                <w:szCs w:val="22"/>
              </w:rPr>
            </w:pPr>
          </w:p>
        </w:tc>
        <w:tc>
          <w:tcPr>
            <w:tcW w:w="4410" w:type="dxa"/>
            <w:tcBorders>
              <w:top w:val="nil"/>
              <w:left w:val="nil"/>
              <w:bottom w:val="nil"/>
              <w:right w:val="nil"/>
            </w:tcBorders>
          </w:tcPr>
          <w:p w14:paraId="718A0917" w14:textId="77777777" w:rsidR="00D73E6E" w:rsidRPr="00CC6CD6" w:rsidRDefault="00D73E6E" w:rsidP="00D73E6E">
            <w:pPr>
              <w:rPr>
                <w:b/>
                <w:sz w:val="22"/>
                <w:szCs w:val="22"/>
              </w:rPr>
            </w:pPr>
            <w:r w:rsidRPr="00CC6CD6">
              <w:rPr>
                <w:b/>
                <w:sz w:val="22"/>
                <w:szCs w:val="22"/>
              </w:rPr>
              <w:t>South-shore exit</w:t>
            </w:r>
          </w:p>
        </w:tc>
        <w:tc>
          <w:tcPr>
            <w:tcW w:w="3204" w:type="dxa"/>
            <w:tcBorders>
              <w:top w:val="nil"/>
              <w:left w:val="nil"/>
              <w:bottom w:val="nil"/>
              <w:right w:val="nil"/>
            </w:tcBorders>
          </w:tcPr>
          <w:p w14:paraId="578B9D7B" w14:textId="77777777" w:rsidR="00D73E6E" w:rsidRPr="00CC6CD6" w:rsidRDefault="00D73E6E" w:rsidP="00D73E6E">
            <w:pPr>
              <w:jc w:val="center"/>
              <w:rPr>
                <w:b/>
                <w:sz w:val="22"/>
                <w:szCs w:val="22"/>
              </w:rPr>
            </w:pPr>
            <w:r w:rsidRPr="00CC6CD6">
              <w:rPr>
                <w:b/>
                <w:sz w:val="22"/>
                <w:szCs w:val="22"/>
              </w:rPr>
              <w:t>2</w:t>
            </w:r>
          </w:p>
        </w:tc>
      </w:tr>
      <w:tr w:rsidR="00D73E6E" w:rsidRPr="00F54F56" w14:paraId="3251CC52" w14:textId="77777777" w:rsidTr="00D73E6E">
        <w:tc>
          <w:tcPr>
            <w:tcW w:w="2538" w:type="dxa"/>
            <w:tcBorders>
              <w:top w:val="nil"/>
              <w:left w:val="nil"/>
              <w:bottom w:val="nil"/>
              <w:right w:val="nil"/>
            </w:tcBorders>
          </w:tcPr>
          <w:p w14:paraId="10082D13" w14:textId="77777777" w:rsidR="00D73E6E" w:rsidRPr="00F54F56" w:rsidRDefault="00D73E6E" w:rsidP="00D73E6E">
            <w:pPr>
              <w:rPr>
                <w:sz w:val="22"/>
                <w:szCs w:val="22"/>
              </w:rPr>
            </w:pPr>
          </w:p>
        </w:tc>
        <w:tc>
          <w:tcPr>
            <w:tcW w:w="4410" w:type="dxa"/>
            <w:tcBorders>
              <w:top w:val="nil"/>
              <w:left w:val="nil"/>
              <w:bottom w:val="nil"/>
              <w:right w:val="nil"/>
            </w:tcBorders>
          </w:tcPr>
          <w:p w14:paraId="24B5ECB9" w14:textId="77777777" w:rsidR="00D73E6E" w:rsidRPr="00F54F56" w:rsidRDefault="00D73E6E" w:rsidP="00D73E6E">
            <w:pPr>
              <w:rPr>
                <w:sz w:val="22"/>
                <w:szCs w:val="22"/>
              </w:rPr>
            </w:pPr>
          </w:p>
        </w:tc>
        <w:tc>
          <w:tcPr>
            <w:tcW w:w="3204" w:type="dxa"/>
            <w:tcBorders>
              <w:top w:val="nil"/>
              <w:left w:val="nil"/>
              <w:bottom w:val="nil"/>
              <w:right w:val="nil"/>
            </w:tcBorders>
          </w:tcPr>
          <w:p w14:paraId="72473F3C" w14:textId="77777777" w:rsidR="00D73E6E" w:rsidRPr="00F54F56" w:rsidRDefault="00D73E6E" w:rsidP="00D73E6E">
            <w:pPr>
              <w:jc w:val="center"/>
              <w:rPr>
                <w:sz w:val="22"/>
                <w:szCs w:val="22"/>
              </w:rPr>
            </w:pPr>
          </w:p>
        </w:tc>
      </w:tr>
      <w:tr w:rsidR="00D73E6E" w:rsidRPr="00F54F56" w14:paraId="24981E0F" w14:textId="77777777" w:rsidTr="00D73E6E">
        <w:tc>
          <w:tcPr>
            <w:tcW w:w="2538" w:type="dxa"/>
            <w:tcBorders>
              <w:top w:val="nil"/>
              <w:left w:val="nil"/>
              <w:bottom w:val="nil"/>
              <w:right w:val="nil"/>
            </w:tcBorders>
          </w:tcPr>
          <w:p w14:paraId="07183272" w14:textId="77777777" w:rsidR="00D73E6E" w:rsidRPr="00F54F56" w:rsidRDefault="00D73E6E" w:rsidP="00D73E6E">
            <w:pPr>
              <w:rPr>
                <w:sz w:val="22"/>
                <w:szCs w:val="22"/>
              </w:rPr>
            </w:pPr>
            <w:r w:rsidRPr="00F54F56">
              <w:rPr>
                <w:sz w:val="22"/>
                <w:szCs w:val="22"/>
              </w:rPr>
              <w:t>Lower Granite Dam</w:t>
            </w:r>
          </w:p>
        </w:tc>
        <w:tc>
          <w:tcPr>
            <w:tcW w:w="4410" w:type="dxa"/>
            <w:tcBorders>
              <w:top w:val="nil"/>
              <w:left w:val="nil"/>
              <w:bottom w:val="nil"/>
              <w:right w:val="nil"/>
            </w:tcBorders>
          </w:tcPr>
          <w:p w14:paraId="4653EBEC" w14:textId="77777777" w:rsidR="00D73E6E" w:rsidRPr="00F54F56" w:rsidRDefault="00D73E6E" w:rsidP="00D73E6E">
            <w:pPr>
              <w:rPr>
                <w:sz w:val="22"/>
                <w:szCs w:val="22"/>
              </w:rPr>
            </w:pPr>
            <w:r w:rsidRPr="00F54F56">
              <w:rPr>
                <w:sz w:val="22"/>
                <w:szCs w:val="22"/>
              </w:rPr>
              <w:t>Ladder</w:t>
            </w:r>
          </w:p>
        </w:tc>
        <w:tc>
          <w:tcPr>
            <w:tcW w:w="3204" w:type="dxa"/>
            <w:tcBorders>
              <w:top w:val="nil"/>
              <w:left w:val="nil"/>
              <w:bottom w:val="nil"/>
              <w:right w:val="nil"/>
            </w:tcBorders>
          </w:tcPr>
          <w:p w14:paraId="1C8E9288" w14:textId="77777777" w:rsidR="00D73E6E" w:rsidRPr="00F54F56" w:rsidRDefault="00D73E6E" w:rsidP="00D73E6E">
            <w:pPr>
              <w:jc w:val="center"/>
              <w:rPr>
                <w:sz w:val="22"/>
                <w:szCs w:val="22"/>
              </w:rPr>
            </w:pPr>
            <w:r w:rsidRPr="00F54F56">
              <w:rPr>
                <w:sz w:val="22"/>
                <w:szCs w:val="22"/>
              </w:rPr>
              <w:t>4</w:t>
            </w:r>
          </w:p>
        </w:tc>
      </w:tr>
      <w:tr w:rsidR="00D73E6E" w:rsidRPr="00F54F56" w14:paraId="694EF1E3" w14:textId="77777777" w:rsidTr="00D73E6E">
        <w:tc>
          <w:tcPr>
            <w:tcW w:w="2538" w:type="dxa"/>
            <w:tcBorders>
              <w:top w:val="nil"/>
              <w:left w:val="nil"/>
              <w:bottom w:val="nil"/>
              <w:right w:val="nil"/>
            </w:tcBorders>
          </w:tcPr>
          <w:p w14:paraId="7AC5F731" w14:textId="77777777" w:rsidR="00D73E6E" w:rsidRPr="00F54F56" w:rsidRDefault="00D73E6E" w:rsidP="00D73E6E">
            <w:pPr>
              <w:rPr>
                <w:sz w:val="22"/>
                <w:szCs w:val="22"/>
              </w:rPr>
            </w:pPr>
          </w:p>
        </w:tc>
        <w:tc>
          <w:tcPr>
            <w:tcW w:w="4410" w:type="dxa"/>
            <w:tcBorders>
              <w:top w:val="nil"/>
              <w:left w:val="nil"/>
              <w:bottom w:val="nil"/>
              <w:right w:val="nil"/>
            </w:tcBorders>
          </w:tcPr>
          <w:p w14:paraId="17A91986" w14:textId="77777777" w:rsidR="00D73E6E" w:rsidRPr="00CC6CD6" w:rsidRDefault="00D73E6E" w:rsidP="00D73E6E">
            <w:pPr>
              <w:rPr>
                <w:b/>
                <w:sz w:val="22"/>
                <w:szCs w:val="22"/>
              </w:rPr>
            </w:pPr>
            <w:r w:rsidRPr="00CC6CD6">
              <w:rPr>
                <w:b/>
                <w:sz w:val="22"/>
                <w:szCs w:val="22"/>
              </w:rPr>
              <w:t>Ladder exit</w:t>
            </w:r>
          </w:p>
        </w:tc>
        <w:tc>
          <w:tcPr>
            <w:tcW w:w="3204" w:type="dxa"/>
            <w:tcBorders>
              <w:top w:val="nil"/>
              <w:left w:val="nil"/>
              <w:bottom w:val="nil"/>
              <w:right w:val="nil"/>
            </w:tcBorders>
          </w:tcPr>
          <w:p w14:paraId="4D44F3EF" w14:textId="77777777" w:rsidR="00D73E6E" w:rsidRPr="00CC6CD6" w:rsidRDefault="00D73E6E" w:rsidP="00D73E6E">
            <w:pPr>
              <w:jc w:val="center"/>
              <w:rPr>
                <w:b/>
                <w:sz w:val="22"/>
                <w:szCs w:val="22"/>
              </w:rPr>
            </w:pPr>
            <w:r w:rsidRPr="00CC6CD6">
              <w:rPr>
                <w:b/>
                <w:sz w:val="22"/>
                <w:szCs w:val="22"/>
              </w:rPr>
              <w:t>2</w:t>
            </w:r>
          </w:p>
        </w:tc>
      </w:tr>
      <w:tr w:rsidR="00D73E6E" w:rsidRPr="00F54F56" w14:paraId="6B258697" w14:textId="77777777" w:rsidTr="00D73E6E">
        <w:tc>
          <w:tcPr>
            <w:tcW w:w="2538" w:type="dxa"/>
            <w:tcBorders>
              <w:top w:val="nil"/>
              <w:left w:val="nil"/>
              <w:bottom w:val="nil"/>
              <w:right w:val="nil"/>
            </w:tcBorders>
          </w:tcPr>
          <w:p w14:paraId="14A2780B" w14:textId="77777777" w:rsidR="00D73E6E" w:rsidRPr="00F54F56" w:rsidRDefault="00D73E6E" w:rsidP="00D73E6E">
            <w:pPr>
              <w:rPr>
                <w:sz w:val="22"/>
                <w:szCs w:val="22"/>
              </w:rPr>
            </w:pPr>
          </w:p>
        </w:tc>
        <w:tc>
          <w:tcPr>
            <w:tcW w:w="4410" w:type="dxa"/>
            <w:tcBorders>
              <w:top w:val="nil"/>
              <w:left w:val="nil"/>
              <w:bottom w:val="nil"/>
              <w:right w:val="nil"/>
            </w:tcBorders>
          </w:tcPr>
          <w:p w14:paraId="37E40B06" w14:textId="77777777" w:rsidR="00D73E6E" w:rsidRPr="00F54F56" w:rsidRDefault="00D73E6E" w:rsidP="00D73E6E">
            <w:pPr>
              <w:rPr>
                <w:sz w:val="22"/>
                <w:szCs w:val="22"/>
              </w:rPr>
            </w:pPr>
          </w:p>
        </w:tc>
        <w:tc>
          <w:tcPr>
            <w:tcW w:w="3204" w:type="dxa"/>
            <w:tcBorders>
              <w:top w:val="nil"/>
              <w:left w:val="nil"/>
              <w:bottom w:val="nil"/>
              <w:right w:val="nil"/>
            </w:tcBorders>
          </w:tcPr>
          <w:p w14:paraId="4287B487" w14:textId="77777777" w:rsidR="00D73E6E" w:rsidRPr="00F54F56" w:rsidRDefault="00D73E6E" w:rsidP="00D73E6E">
            <w:pPr>
              <w:jc w:val="center"/>
              <w:rPr>
                <w:sz w:val="22"/>
                <w:szCs w:val="22"/>
              </w:rPr>
            </w:pPr>
          </w:p>
        </w:tc>
      </w:tr>
      <w:tr w:rsidR="00D73E6E" w:rsidRPr="00F54F56" w14:paraId="160F4BA0" w14:textId="77777777" w:rsidTr="00D73E6E">
        <w:tc>
          <w:tcPr>
            <w:tcW w:w="2538" w:type="dxa"/>
            <w:tcBorders>
              <w:top w:val="nil"/>
              <w:left w:val="nil"/>
              <w:bottom w:val="nil"/>
              <w:right w:val="nil"/>
            </w:tcBorders>
          </w:tcPr>
          <w:p w14:paraId="19A9501C" w14:textId="77777777" w:rsidR="00D73E6E" w:rsidRPr="00CC6CD6" w:rsidRDefault="00D73E6E" w:rsidP="00D73E6E">
            <w:pPr>
              <w:rPr>
                <w:b/>
                <w:sz w:val="22"/>
                <w:szCs w:val="22"/>
              </w:rPr>
            </w:pPr>
            <w:r w:rsidRPr="00CC6CD6">
              <w:rPr>
                <w:b/>
                <w:sz w:val="22"/>
                <w:szCs w:val="22"/>
              </w:rPr>
              <w:t>Priest Rapids Dam</w:t>
            </w:r>
          </w:p>
        </w:tc>
        <w:tc>
          <w:tcPr>
            <w:tcW w:w="4410" w:type="dxa"/>
            <w:tcBorders>
              <w:top w:val="nil"/>
              <w:left w:val="nil"/>
              <w:bottom w:val="nil"/>
              <w:right w:val="nil"/>
            </w:tcBorders>
          </w:tcPr>
          <w:p w14:paraId="0F730264" w14:textId="77777777" w:rsidR="00D73E6E" w:rsidRPr="00CC6CD6" w:rsidRDefault="00D73E6E" w:rsidP="00D73E6E">
            <w:pPr>
              <w:rPr>
                <w:b/>
                <w:sz w:val="22"/>
                <w:szCs w:val="22"/>
              </w:rPr>
            </w:pPr>
            <w:r w:rsidRPr="00CC6CD6">
              <w:rPr>
                <w:b/>
                <w:sz w:val="22"/>
                <w:szCs w:val="22"/>
              </w:rPr>
              <w:t>East ladder exit</w:t>
            </w:r>
          </w:p>
        </w:tc>
        <w:tc>
          <w:tcPr>
            <w:tcW w:w="3204" w:type="dxa"/>
            <w:tcBorders>
              <w:top w:val="nil"/>
              <w:left w:val="nil"/>
              <w:bottom w:val="nil"/>
              <w:right w:val="nil"/>
            </w:tcBorders>
          </w:tcPr>
          <w:p w14:paraId="4A2F5CFE" w14:textId="77777777" w:rsidR="00D73E6E" w:rsidRPr="00CC6CD6" w:rsidRDefault="00D73E6E" w:rsidP="00D73E6E">
            <w:pPr>
              <w:jc w:val="center"/>
              <w:rPr>
                <w:b/>
                <w:sz w:val="22"/>
                <w:szCs w:val="22"/>
                <w:highlight w:val="yellow"/>
              </w:rPr>
            </w:pPr>
            <w:r w:rsidRPr="00CC6CD6">
              <w:rPr>
                <w:b/>
                <w:sz w:val="22"/>
                <w:szCs w:val="22"/>
              </w:rPr>
              <w:t>3</w:t>
            </w:r>
          </w:p>
        </w:tc>
      </w:tr>
      <w:tr w:rsidR="00D73E6E" w:rsidRPr="00F54F56" w14:paraId="38A97FB7" w14:textId="77777777" w:rsidTr="00D73E6E">
        <w:tc>
          <w:tcPr>
            <w:tcW w:w="2538" w:type="dxa"/>
            <w:tcBorders>
              <w:top w:val="nil"/>
              <w:left w:val="nil"/>
              <w:bottom w:val="single" w:sz="12" w:space="0" w:color="auto"/>
              <w:right w:val="nil"/>
            </w:tcBorders>
          </w:tcPr>
          <w:p w14:paraId="63D4FA50" w14:textId="77777777" w:rsidR="00D73E6E" w:rsidRPr="00CC6CD6" w:rsidRDefault="00D73E6E" w:rsidP="00D73E6E">
            <w:pPr>
              <w:rPr>
                <w:b/>
                <w:sz w:val="22"/>
                <w:szCs w:val="22"/>
              </w:rPr>
            </w:pPr>
          </w:p>
        </w:tc>
        <w:tc>
          <w:tcPr>
            <w:tcW w:w="4410" w:type="dxa"/>
            <w:tcBorders>
              <w:top w:val="nil"/>
              <w:left w:val="nil"/>
              <w:bottom w:val="single" w:sz="12" w:space="0" w:color="auto"/>
              <w:right w:val="nil"/>
            </w:tcBorders>
          </w:tcPr>
          <w:p w14:paraId="7C93A9F2" w14:textId="77777777" w:rsidR="00D73E6E" w:rsidRPr="00CC6CD6" w:rsidRDefault="00D73E6E" w:rsidP="00D73E6E">
            <w:pPr>
              <w:rPr>
                <w:b/>
                <w:sz w:val="22"/>
                <w:szCs w:val="22"/>
              </w:rPr>
            </w:pPr>
            <w:r w:rsidRPr="00CC6CD6">
              <w:rPr>
                <w:b/>
                <w:sz w:val="22"/>
                <w:szCs w:val="22"/>
              </w:rPr>
              <w:t>West ladder exit</w:t>
            </w:r>
          </w:p>
        </w:tc>
        <w:tc>
          <w:tcPr>
            <w:tcW w:w="3204" w:type="dxa"/>
            <w:tcBorders>
              <w:top w:val="nil"/>
              <w:left w:val="nil"/>
              <w:bottom w:val="single" w:sz="12" w:space="0" w:color="auto"/>
              <w:right w:val="nil"/>
            </w:tcBorders>
          </w:tcPr>
          <w:p w14:paraId="47EBB5C7" w14:textId="77777777" w:rsidR="00D73E6E" w:rsidRPr="00CC6CD6" w:rsidRDefault="00D73E6E" w:rsidP="00D73E6E">
            <w:pPr>
              <w:jc w:val="center"/>
              <w:rPr>
                <w:b/>
                <w:sz w:val="22"/>
                <w:szCs w:val="22"/>
                <w:highlight w:val="yellow"/>
              </w:rPr>
            </w:pPr>
            <w:r w:rsidRPr="00CC6CD6">
              <w:rPr>
                <w:b/>
                <w:sz w:val="22"/>
                <w:szCs w:val="22"/>
              </w:rPr>
              <w:t>3</w:t>
            </w:r>
          </w:p>
        </w:tc>
      </w:tr>
    </w:tbl>
    <w:p w14:paraId="5301EB74" w14:textId="77777777" w:rsidR="00D73E6E" w:rsidRDefault="00D73E6E" w:rsidP="00D73E6E">
      <w:pPr>
        <w:rPr>
          <w:color w:val="FF0000"/>
        </w:rPr>
      </w:pPr>
    </w:p>
    <w:p w14:paraId="0BB29F8E" w14:textId="77777777" w:rsidR="00D73E6E" w:rsidRPr="008A74E0" w:rsidRDefault="00D73E6E" w:rsidP="00D73E6E">
      <w:pPr>
        <w:rPr>
          <w:color w:val="FF0000"/>
        </w:rPr>
      </w:pPr>
    </w:p>
    <w:p w14:paraId="5E9FB8F7" w14:textId="77777777" w:rsidR="00D73E6E" w:rsidRDefault="00D73E6E" w:rsidP="00D73E6E">
      <w:pPr>
        <w:rPr>
          <w:color w:val="FF0000"/>
        </w:rPr>
      </w:pPr>
    </w:p>
    <w:p w14:paraId="3087C648" w14:textId="77777777" w:rsidR="00D73E6E" w:rsidRPr="00B84C96" w:rsidRDefault="00D73E6E" w:rsidP="00D73E6E">
      <w:pPr>
        <w:rPr>
          <w:color w:val="FF0000"/>
          <w:sz w:val="22"/>
          <w:szCs w:val="22"/>
        </w:rPr>
      </w:pPr>
      <w:r w:rsidRPr="00923170">
        <w:rPr>
          <w:color w:val="000000" w:themeColor="text1"/>
          <w:sz w:val="22"/>
          <w:szCs w:val="22"/>
        </w:rPr>
        <w:t xml:space="preserve">Table </w:t>
      </w:r>
      <w:r>
        <w:rPr>
          <w:color w:val="000000" w:themeColor="text1"/>
          <w:sz w:val="22"/>
          <w:szCs w:val="22"/>
        </w:rPr>
        <w:t>2</w:t>
      </w:r>
      <w:r w:rsidRPr="00923170">
        <w:rPr>
          <w:color w:val="000000" w:themeColor="text1"/>
          <w:sz w:val="22"/>
          <w:szCs w:val="22"/>
        </w:rPr>
        <w:t xml:space="preserve">.  Radiotelemetry antenna sites used to monitor lamprey passage at Columbia and Snake River dams, in reservoirs, and in tributaries in 2014.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29"/>
        <w:gridCol w:w="4045"/>
        <w:gridCol w:w="12"/>
        <w:gridCol w:w="1476"/>
        <w:gridCol w:w="13"/>
        <w:gridCol w:w="1273"/>
      </w:tblGrid>
      <w:tr w:rsidR="00D73E6E" w:rsidRPr="00B84C96" w14:paraId="4A88E42E" w14:textId="77777777" w:rsidTr="00CC6CD6">
        <w:tc>
          <w:tcPr>
            <w:tcW w:w="1827" w:type="dxa"/>
            <w:tcBorders>
              <w:top w:val="single" w:sz="12" w:space="0" w:color="auto"/>
              <w:left w:val="nil"/>
              <w:bottom w:val="nil"/>
              <w:right w:val="nil"/>
            </w:tcBorders>
          </w:tcPr>
          <w:p w14:paraId="63CE76DF" w14:textId="77777777" w:rsidR="00D73E6E" w:rsidRPr="00923170" w:rsidRDefault="00D73E6E" w:rsidP="00D73E6E">
            <w:pPr>
              <w:rPr>
                <w:color w:val="000000" w:themeColor="text1"/>
                <w:sz w:val="22"/>
                <w:szCs w:val="22"/>
              </w:rPr>
            </w:pPr>
          </w:p>
        </w:tc>
        <w:tc>
          <w:tcPr>
            <w:tcW w:w="4228" w:type="dxa"/>
            <w:gridSpan w:val="2"/>
            <w:tcBorders>
              <w:top w:val="single" w:sz="12" w:space="0" w:color="auto"/>
              <w:left w:val="nil"/>
              <w:bottom w:val="nil"/>
              <w:right w:val="nil"/>
            </w:tcBorders>
          </w:tcPr>
          <w:p w14:paraId="02B32421" w14:textId="77777777" w:rsidR="00D73E6E" w:rsidRPr="00923170" w:rsidRDefault="00D73E6E" w:rsidP="00D73E6E">
            <w:pPr>
              <w:rPr>
                <w:color w:val="000000" w:themeColor="text1"/>
                <w:sz w:val="22"/>
                <w:szCs w:val="22"/>
              </w:rPr>
            </w:pPr>
          </w:p>
        </w:tc>
        <w:tc>
          <w:tcPr>
            <w:tcW w:w="2801" w:type="dxa"/>
            <w:gridSpan w:val="4"/>
            <w:tcBorders>
              <w:top w:val="single" w:sz="12" w:space="0" w:color="auto"/>
              <w:left w:val="nil"/>
              <w:bottom w:val="nil"/>
              <w:right w:val="nil"/>
            </w:tcBorders>
          </w:tcPr>
          <w:p w14:paraId="2D7DB4AC" w14:textId="77777777" w:rsidR="00D73E6E" w:rsidRPr="00923170" w:rsidRDefault="00D73E6E" w:rsidP="00D73E6E">
            <w:pPr>
              <w:jc w:val="center"/>
              <w:rPr>
                <w:i/>
                <w:iCs/>
                <w:color w:val="000000" w:themeColor="text1"/>
                <w:sz w:val="22"/>
                <w:szCs w:val="22"/>
              </w:rPr>
            </w:pPr>
            <w:r w:rsidRPr="00923170">
              <w:rPr>
                <w:color w:val="000000" w:themeColor="text1"/>
                <w:sz w:val="22"/>
                <w:szCs w:val="22"/>
              </w:rPr>
              <w:t>Antenna(s)</w:t>
            </w:r>
          </w:p>
        </w:tc>
      </w:tr>
      <w:tr w:rsidR="00D73E6E" w:rsidRPr="00B84C96" w14:paraId="22094D6B" w14:textId="77777777" w:rsidTr="00CC6CD6">
        <w:tc>
          <w:tcPr>
            <w:tcW w:w="1827" w:type="dxa"/>
            <w:tcBorders>
              <w:top w:val="nil"/>
              <w:left w:val="nil"/>
              <w:bottom w:val="single" w:sz="12" w:space="0" w:color="auto"/>
              <w:right w:val="nil"/>
            </w:tcBorders>
          </w:tcPr>
          <w:p w14:paraId="00A6A450" w14:textId="77777777" w:rsidR="00D73E6E" w:rsidRPr="00923170" w:rsidRDefault="00D73E6E" w:rsidP="00D73E6E">
            <w:pPr>
              <w:rPr>
                <w:color w:val="000000" w:themeColor="text1"/>
                <w:sz w:val="22"/>
                <w:szCs w:val="22"/>
              </w:rPr>
            </w:pPr>
            <w:r w:rsidRPr="00923170">
              <w:rPr>
                <w:color w:val="000000" w:themeColor="text1"/>
                <w:sz w:val="22"/>
                <w:szCs w:val="22"/>
              </w:rPr>
              <w:t>Site</w:t>
            </w:r>
          </w:p>
        </w:tc>
        <w:tc>
          <w:tcPr>
            <w:tcW w:w="4228" w:type="dxa"/>
            <w:gridSpan w:val="2"/>
            <w:tcBorders>
              <w:top w:val="nil"/>
              <w:left w:val="nil"/>
              <w:bottom w:val="single" w:sz="12" w:space="0" w:color="auto"/>
              <w:right w:val="nil"/>
            </w:tcBorders>
          </w:tcPr>
          <w:p w14:paraId="13FA3E3F" w14:textId="77777777" w:rsidR="00D73E6E" w:rsidRPr="00923170" w:rsidRDefault="00D73E6E" w:rsidP="00D73E6E">
            <w:pPr>
              <w:rPr>
                <w:color w:val="000000" w:themeColor="text1"/>
                <w:sz w:val="22"/>
                <w:szCs w:val="22"/>
              </w:rPr>
            </w:pPr>
            <w:r w:rsidRPr="00923170">
              <w:rPr>
                <w:color w:val="000000" w:themeColor="text1"/>
                <w:sz w:val="22"/>
                <w:szCs w:val="22"/>
              </w:rPr>
              <w:t>Location</w:t>
            </w:r>
          </w:p>
        </w:tc>
        <w:tc>
          <w:tcPr>
            <w:tcW w:w="1509" w:type="dxa"/>
            <w:gridSpan w:val="3"/>
            <w:tcBorders>
              <w:top w:val="nil"/>
              <w:left w:val="nil"/>
              <w:bottom w:val="single" w:sz="12" w:space="0" w:color="auto"/>
              <w:right w:val="nil"/>
            </w:tcBorders>
          </w:tcPr>
          <w:p w14:paraId="0232BEAC" w14:textId="77777777" w:rsidR="00D73E6E" w:rsidRPr="00923170" w:rsidRDefault="00D73E6E" w:rsidP="00D73E6E">
            <w:pPr>
              <w:rPr>
                <w:color w:val="000000" w:themeColor="text1"/>
                <w:sz w:val="22"/>
                <w:szCs w:val="22"/>
              </w:rPr>
            </w:pPr>
            <w:r w:rsidRPr="00923170">
              <w:rPr>
                <w:color w:val="000000" w:themeColor="text1"/>
                <w:sz w:val="22"/>
                <w:szCs w:val="22"/>
              </w:rPr>
              <w:t>Type</w:t>
            </w:r>
          </w:p>
        </w:tc>
        <w:tc>
          <w:tcPr>
            <w:tcW w:w="1292" w:type="dxa"/>
            <w:tcBorders>
              <w:top w:val="nil"/>
              <w:left w:val="nil"/>
              <w:bottom w:val="single" w:sz="12" w:space="0" w:color="auto"/>
              <w:right w:val="nil"/>
            </w:tcBorders>
          </w:tcPr>
          <w:p w14:paraId="6FC98BE9" w14:textId="77777777" w:rsidR="00D73E6E" w:rsidRPr="00923170" w:rsidRDefault="00D73E6E" w:rsidP="00D73E6E">
            <w:pPr>
              <w:rPr>
                <w:color w:val="000000" w:themeColor="text1"/>
                <w:sz w:val="22"/>
                <w:szCs w:val="22"/>
              </w:rPr>
            </w:pPr>
            <w:r w:rsidRPr="00923170">
              <w:rPr>
                <w:color w:val="000000" w:themeColor="text1"/>
                <w:sz w:val="22"/>
                <w:szCs w:val="22"/>
              </w:rPr>
              <w:t>Number</w:t>
            </w:r>
          </w:p>
        </w:tc>
      </w:tr>
      <w:tr w:rsidR="00D73E6E" w:rsidRPr="00CC6CD6" w14:paraId="7D87A93D" w14:textId="77777777" w:rsidTr="00CC6CD6">
        <w:tc>
          <w:tcPr>
            <w:tcW w:w="1827" w:type="dxa"/>
            <w:tcBorders>
              <w:top w:val="single" w:sz="12" w:space="0" w:color="auto"/>
              <w:left w:val="nil"/>
              <w:bottom w:val="nil"/>
              <w:right w:val="nil"/>
            </w:tcBorders>
          </w:tcPr>
          <w:p w14:paraId="59EBB3B2" w14:textId="77777777" w:rsidR="00D73E6E" w:rsidRPr="00CC6CD6" w:rsidRDefault="00D73E6E" w:rsidP="00D73E6E">
            <w:pPr>
              <w:rPr>
                <w:b/>
                <w:color w:val="000000" w:themeColor="text1"/>
                <w:sz w:val="22"/>
                <w:szCs w:val="22"/>
              </w:rPr>
            </w:pPr>
            <w:r w:rsidRPr="00CC6CD6">
              <w:rPr>
                <w:b/>
                <w:color w:val="000000" w:themeColor="text1"/>
                <w:sz w:val="22"/>
                <w:szCs w:val="22"/>
              </w:rPr>
              <w:t>Bonneville Dam</w:t>
            </w:r>
          </w:p>
        </w:tc>
        <w:tc>
          <w:tcPr>
            <w:tcW w:w="4228" w:type="dxa"/>
            <w:gridSpan w:val="2"/>
            <w:tcBorders>
              <w:top w:val="single" w:sz="12" w:space="0" w:color="auto"/>
              <w:left w:val="nil"/>
              <w:bottom w:val="nil"/>
              <w:right w:val="nil"/>
            </w:tcBorders>
          </w:tcPr>
          <w:p w14:paraId="4259ABD9" w14:textId="77777777" w:rsidR="00D73E6E" w:rsidRPr="00CC6CD6" w:rsidRDefault="00D73E6E" w:rsidP="00D73E6E">
            <w:pPr>
              <w:rPr>
                <w:b/>
                <w:color w:val="000000" w:themeColor="text1"/>
                <w:sz w:val="22"/>
                <w:szCs w:val="22"/>
              </w:rPr>
            </w:pPr>
            <w:r w:rsidRPr="00CC6CD6">
              <w:rPr>
                <w:b/>
                <w:color w:val="000000" w:themeColor="text1"/>
                <w:sz w:val="22"/>
                <w:szCs w:val="22"/>
              </w:rPr>
              <w:t>Tailrace</w:t>
            </w:r>
          </w:p>
        </w:tc>
        <w:tc>
          <w:tcPr>
            <w:tcW w:w="1509" w:type="dxa"/>
            <w:gridSpan w:val="3"/>
            <w:tcBorders>
              <w:top w:val="single" w:sz="12" w:space="0" w:color="auto"/>
              <w:left w:val="nil"/>
              <w:bottom w:val="nil"/>
              <w:right w:val="nil"/>
            </w:tcBorders>
          </w:tcPr>
          <w:p w14:paraId="05228B29"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single" w:sz="12" w:space="0" w:color="auto"/>
              <w:left w:val="nil"/>
              <w:bottom w:val="nil"/>
              <w:right w:val="nil"/>
            </w:tcBorders>
          </w:tcPr>
          <w:p w14:paraId="194169E1" w14:textId="77777777" w:rsidR="00D73E6E" w:rsidRPr="00CC6CD6" w:rsidRDefault="00D73E6E" w:rsidP="00D73E6E">
            <w:pPr>
              <w:jc w:val="center"/>
              <w:rPr>
                <w:b/>
                <w:color w:val="000000" w:themeColor="text1"/>
                <w:sz w:val="22"/>
                <w:szCs w:val="22"/>
              </w:rPr>
            </w:pPr>
            <w:r w:rsidRPr="00CC6CD6">
              <w:rPr>
                <w:b/>
                <w:color w:val="000000" w:themeColor="text1"/>
                <w:sz w:val="22"/>
                <w:szCs w:val="22"/>
              </w:rPr>
              <w:t>2</w:t>
            </w:r>
          </w:p>
        </w:tc>
      </w:tr>
      <w:tr w:rsidR="00D73E6E" w:rsidRPr="00CC6CD6" w14:paraId="139226C0" w14:textId="77777777" w:rsidTr="00CC6CD6">
        <w:tc>
          <w:tcPr>
            <w:tcW w:w="1827" w:type="dxa"/>
            <w:tcBorders>
              <w:top w:val="nil"/>
              <w:left w:val="nil"/>
              <w:bottom w:val="nil"/>
              <w:right w:val="nil"/>
            </w:tcBorders>
          </w:tcPr>
          <w:p w14:paraId="58747475"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06A48A8B" w14:textId="77777777" w:rsidR="00D73E6E" w:rsidRPr="00CC6CD6" w:rsidRDefault="00D73E6E" w:rsidP="00D73E6E">
            <w:pPr>
              <w:rPr>
                <w:b/>
                <w:color w:val="000000" w:themeColor="text1"/>
                <w:sz w:val="22"/>
                <w:szCs w:val="22"/>
              </w:rPr>
            </w:pPr>
            <w:r w:rsidRPr="00CC6CD6">
              <w:rPr>
                <w:b/>
                <w:color w:val="000000" w:themeColor="text1"/>
                <w:sz w:val="22"/>
                <w:szCs w:val="22"/>
              </w:rPr>
              <w:t>PH 1, South-shore entrance</w:t>
            </w:r>
          </w:p>
        </w:tc>
        <w:tc>
          <w:tcPr>
            <w:tcW w:w="1509" w:type="dxa"/>
            <w:gridSpan w:val="3"/>
            <w:tcBorders>
              <w:top w:val="nil"/>
              <w:left w:val="nil"/>
              <w:bottom w:val="nil"/>
              <w:right w:val="nil"/>
            </w:tcBorders>
          </w:tcPr>
          <w:p w14:paraId="7163A865"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174029D9" w14:textId="77777777" w:rsidR="00D73E6E" w:rsidRPr="00CC6CD6" w:rsidRDefault="00D73E6E" w:rsidP="00D73E6E">
            <w:pPr>
              <w:jc w:val="center"/>
              <w:rPr>
                <w:b/>
                <w:color w:val="000000" w:themeColor="text1"/>
                <w:sz w:val="22"/>
                <w:szCs w:val="22"/>
              </w:rPr>
            </w:pPr>
            <w:r w:rsidRPr="00CC6CD6">
              <w:rPr>
                <w:b/>
                <w:color w:val="000000" w:themeColor="text1"/>
                <w:sz w:val="22"/>
                <w:szCs w:val="22"/>
              </w:rPr>
              <w:t>2</w:t>
            </w:r>
          </w:p>
        </w:tc>
      </w:tr>
      <w:tr w:rsidR="00D73E6E" w:rsidRPr="00CC6CD6" w14:paraId="662E095A" w14:textId="77777777" w:rsidTr="00CC6CD6">
        <w:tc>
          <w:tcPr>
            <w:tcW w:w="1827" w:type="dxa"/>
            <w:tcBorders>
              <w:top w:val="nil"/>
              <w:left w:val="nil"/>
              <w:bottom w:val="nil"/>
              <w:right w:val="nil"/>
            </w:tcBorders>
          </w:tcPr>
          <w:p w14:paraId="68E56113"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42CA0120" w14:textId="77777777" w:rsidR="00D73E6E" w:rsidRPr="00CC6CD6" w:rsidRDefault="00D73E6E" w:rsidP="00D73E6E">
            <w:pPr>
              <w:rPr>
                <w:b/>
                <w:color w:val="000000" w:themeColor="text1"/>
                <w:sz w:val="22"/>
                <w:szCs w:val="22"/>
              </w:rPr>
            </w:pPr>
            <w:r w:rsidRPr="00CC6CD6">
              <w:rPr>
                <w:b/>
                <w:color w:val="000000" w:themeColor="text1"/>
                <w:sz w:val="22"/>
                <w:szCs w:val="22"/>
              </w:rPr>
              <w:t>PH 1, North-shore entrance</w:t>
            </w:r>
          </w:p>
        </w:tc>
        <w:tc>
          <w:tcPr>
            <w:tcW w:w="1509" w:type="dxa"/>
            <w:gridSpan w:val="3"/>
            <w:tcBorders>
              <w:top w:val="nil"/>
              <w:left w:val="nil"/>
              <w:bottom w:val="nil"/>
              <w:right w:val="nil"/>
            </w:tcBorders>
          </w:tcPr>
          <w:p w14:paraId="5A99FFB1"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60F305B0" w14:textId="77777777" w:rsidR="00D73E6E" w:rsidRPr="00CC6CD6" w:rsidRDefault="00D73E6E" w:rsidP="00D73E6E">
            <w:pPr>
              <w:jc w:val="center"/>
              <w:rPr>
                <w:b/>
                <w:color w:val="000000" w:themeColor="text1"/>
                <w:sz w:val="22"/>
                <w:szCs w:val="22"/>
              </w:rPr>
            </w:pPr>
            <w:r w:rsidRPr="00CC6CD6">
              <w:rPr>
                <w:b/>
                <w:color w:val="000000" w:themeColor="text1"/>
                <w:sz w:val="22"/>
                <w:szCs w:val="22"/>
              </w:rPr>
              <w:t>3</w:t>
            </w:r>
          </w:p>
        </w:tc>
      </w:tr>
      <w:tr w:rsidR="00D73E6E" w:rsidRPr="00CC6CD6" w14:paraId="40911C03" w14:textId="77777777" w:rsidTr="00CC6CD6">
        <w:tc>
          <w:tcPr>
            <w:tcW w:w="1827" w:type="dxa"/>
            <w:tcBorders>
              <w:top w:val="nil"/>
              <w:left w:val="nil"/>
              <w:bottom w:val="nil"/>
              <w:right w:val="nil"/>
            </w:tcBorders>
          </w:tcPr>
          <w:p w14:paraId="0F29A86D"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4C2F1232" w14:textId="77777777" w:rsidR="00D73E6E" w:rsidRPr="00CC6CD6" w:rsidRDefault="00D73E6E" w:rsidP="00D73E6E">
            <w:pPr>
              <w:rPr>
                <w:b/>
                <w:color w:val="000000" w:themeColor="text1"/>
                <w:sz w:val="22"/>
                <w:szCs w:val="22"/>
              </w:rPr>
            </w:pPr>
            <w:r w:rsidRPr="00CC6CD6">
              <w:rPr>
                <w:b/>
                <w:color w:val="000000" w:themeColor="text1"/>
                <w:sz w:val="22"/>
                <w:szCs w:val="22"/>
              </w:rPr>
              <w:t>PH 1, A-Branch transition area</w:t>
            </w:r>
          </w:p>
        </w:tc>
        <w:tc>
          <w:tcPr>
            <w:tcW w:w="1509" w:type="dxa"/>
            <w:gridSpan w:val="3"/>
            <w:tcBorders>
              <w:top w:val="nil"/>
              <w:left w:val="nil"/>
              <w:bottom w:val="nil"/>
              <w:right w:val="nil"/>
            </w:tcBorders>
          </w:tcPr>
          <w:p w14:paraId="44D9F5A2"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78B13026" w14:textId="77777777" w:rsidR="00D73E6E" w:rsidRPr="00CC6CD6" w:rsidRDefault="00D73E6E" w:rsidP="00D73E6E">
            <w:pPr>
              <w:jc w:val="center"/>
              <w:rPr>
                <w:b/>
                <w:color w:val="000000" w:themeColor="text1"/>
                <w:sz w:val="22"/>
                <w:szCs w:val="22"/>
              </w:rPr>
            </w:pPr>
            <w:r w:rsidRPr="00CC6CD6">
              <w:rPr>
                <w:b/>
                <w:color w:val="000000" w:themeColor="text1"/>
                <w:sz w:val="22"/>
                <w:szCs w:val="22"/>
              </w:rPr>
              <w:t>3</w:t>
            </w:r>
          </w:p>
        </w:tc>
      </w:tr>
      <w:tr w:rsidR="00D73E6E" w:rsidRPr="00CC6CD6" w14:paraId="3EB9D7B6" w14:textId="77777777" w:rsidTr="00CC6CD6">
        <w:tc>
          <w:tcPr>
            <w:tcW w:w="1827" w:type="dxa"/>
            <w:tcBorders>
              <w:top w:val="nil"/>
              <w:left w:val="nil"/>
              <w:bottom w:val="nil"/>
              <w:right w:val="nil"/>
            </w:tcBorders>
          </w:tcPr>
          <w:p w14:paraId="19EC82D2"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21638310" w14:textId="77777777" w:rsidR="00D73E6E" w:rsidRPr="00CC6CD6" w:rsidRDefault="00D73E6E" w:rsidP="00D73E6E">
            <w:pPr>
              <w:rPr>
                <w:b/>
                <w:color w:val="000000" w:themeColor="text1"/>
                <w:sz w:val="22"/>
                <w:szCs w:val="22"/>
              </w:rPr>
            </w:pPr>
            <w:r w:rsidRPr="00CC6CD6">
              <w:rPr>
                <w:b/>
                <w:color w:val="000000" w:themeColor="text1"/>
                <w:sz w:val="22"/>
                <w:szCs w:val="22"/>
              </w:rPr>
              <w:t>PH 1, A- and B-Branch junction pool</w:t>
            </w:r>
          </w:p>
        </w:tc>
        <w:tc>
          <w:tcPr>
            <w:tcW w:w="1509" w:type="dxa"/>
            <w:gridSpan w:val="3"/>
            <w:tcBorders>
              <w:top w:val="nil"/>
              <w:left w:val="nil"/>
              <w:bottom w:val="nil"/>
              <w:right w:val="nil"/>
            </w:tcBorders>
          </w:tcPr>
          <w:p w14:paraId="01A7CF50"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1DC8E304" w14:textId="77777777" w:rsidR="00D73E6E" w:rsidRPr="00CC6CD6" w:rsidRDefault="00D73E6E" w:rsidP="00D73E6E">
            <w:pPr>
              <w:jc w:val="center"/>
              <w:rPr>
                <w:b/>
                <w:color w:val="000000" w:themeColor="text1"/>
                <w:sz w:val="22"/>
                <w:szCs w:val="22"/>
              </w:rPr>
            </w:pPr>
            <w:r w:rsidRPr="00CC6CD6">
              <w:rPr>
                <w:b/>
                <w:color w:val="000000" w:themeColor="text1"/>
                <w:sz w:val="22"/>
                <w:szCs w:val="22"/>
              </w:rPr>
              <w:t>5</w:t>
            </w:r>
          </w:p>
        </w:tc>
      </w:tr>
      <w:tr w:rsidR="00D73E6E" w:rsidRPr="00CC6CD6" w14:paraId="563D1AAE" w14:textId="77777777" w:rsidTr="00CC6CD6">
        <w:tc>
          <w:tcPr>
            <w:tcW w:w="1827" w:type="dxa"/>
            <w:tcBorders>
              <w:top w:val="nil"/>
              <w:left w:val="nil"/>
              <w:bottom w:val="nil"/>
              <w:right w:val="nil"/>
            </w:tcBorders>
          </w:tcPr>
          <w:p w14:paraId="7A953C7D"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4A3E87FD" w14:textId="77777777" w:rsidR="00D73E6E" w:rsidRPr="00CC6CD6" w:rsidRDefault="00D73E6E" w:rsidP="00D73E6E">
            <w:pPr>
              <w:rPr>
                <w:b/>
                <w:color w:val="000000" w:themeColor="text1"/>
                <w:sz w:val="22"/>
                <w:szCs w:val="22"/>
              </w:rPr>
            </w:pPr>
            <w:r w:rsidRPr="00CC6CD6">
              <w:rPr>
                <w:b/>
                <w:color w:val="000000" w:themeColor="text1"/>
                <w:sz w:val="22"/>
                <w:szCs w:val="22"/>
              </w:rPr>
              <w:t>PH 1, Bradford Island makeup water channel</w:t>
            </w:r>
          </w:p>
        </w:tc>
        <w:tc>
          <w:tcPr>
            <w:tcW w:w="1509" w:type="dxa"/>
            <w:gridSpan w:val="3"/>
            <w:tcBorders>
              <w:top w:val="nil"/>
              <w:left w:val="nil"/>
              <w:bottom w:val="nil"/>
              <w:right w:val="nil"/>
            </w:tcBorders>
          </w:tcPr>
          <w:p w14:paraId="5BF3C30F"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318F0199" w14:textId="77777777" w:rsidR="00D73E6E" w:rsidRPr="00CC6CD6" w:rsidRDefault="00D73E6E" w:rsidP="00D73E6E">
            <w:pPr>
              <w:jc w:val="center"/>
              <w:rPr>
                <w:b/>
                <w:color w:val="000000" w:themeColor="text1"/>
                <w:sz w:val="22"/>
                <w:szCs w:val="22"/>
              </w:rPr>
            </w:pPr>
            <w:r w:rsidRPr="00CC6CD6">
              <w:rPr>
                <w:b/>
                <w:color w:val="000000" w:themeColor="text1"/>
                <w:sz w:val="22"/>
                <w:szCs w:val="22"/>
              </w:rPr>
              <w:t>3</w:t>
            </w:r>
          </w:p>
        </w:tc>
      </w:tr>
      <w:tr w:rsidR="00D73E6E" w:rsidRPr="00CC6CD6" w14:paraId="05EAAF3D" w14:textId="77777777" w:rsidTr="00CC6CD6">
        <w:tc>
          <w:tcPr>
            <w:tcW w:w="1827" w:type="dxa"/>
            <w:tcBorders>
              <w:top w:val="nil"/>
              <w:left w:val="nil"/>
              <w:bottom w:val="nil"/>
              <w:right w:val="nil"/>
            </w:tcBorders>
          </w:tcPr>
          <w:p w14:paraId="013565B9"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788C1BE2" w14:textId="77777777" w:rsidR="00D73E6E" w:rsidRPr="00CC6CD6" w:rsidRDefault="00D73E6E" w:rsidP="00D73E6E">
            <w:pPr>
              <w:rPr>
                <w:b/>
                <w:color w:val="000000" w:themeColor="text1"/>
                <w:sz w:val="22"/>
                <w:szCs w:val="22"/>
              </w:rPr>
            </w:pPr>
            <w:r w:rsidRPr="00CC6CD6">
              <w:rPr>
                <w:b/>
                <w:color w:val="000000" w:themeColor="text1"/>
                <w:sz w:val="22"/>
                <w:szCs w:val="22"/>
              </w:rPr>
              <w:t>PH 1, Bradford Island exit</w:t>
            </w:r>
          </w:p>
        </w:tc>
        <w:tc>
          <w:tcPr>
            <w:tcW w:w="1509" w:type="dxa"/>
            <w:gridSpan w:val="3"/>
            <w:tcBorders>
              <w:top w:val="nil"/>
              <w:left w:val="nil"/>
              <w:bottom w:val="nil"/>
              <w:right w:val="nil"/>
            </w:tcBorders>
          </w:tcPr>
          <w:p w14:paraId="3216975A"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27B92C71"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3BD2241F" w14:textId="77777777" w:rsidTr="00CC6CD6">
        <w:tc>
          <w:tcPr>
            <w:tcW w:w="1827" w:type="dxa"/>
            <w:tcBorders>
              <w:top w:val="nil"/>
              <w:left w:val="nil"/>
              <w:bottom w:val="nil"/>
              <w:right w:val="nil"/>
            </w:tcBorders>
          </w:tcPr>
          <w:p w14:paraId="175175E1"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2B23ED7D" w14:textId="77777777" w:rsidR="00D73E6E" w:rsidRPr="00CC6CD6" w:rsidRDefault="00D73E6E" w:rsidP="00D73E6E">
            <w:pPr>
              <w:rPr>
                <w:b/>
                <w:color w:val="000000" w:themeColor="text1"/>
                <w:sz w:val="22"/>
                <w:szCs w:val="22"/>
              </w:rPr>
            </w:pPr>
            <w:r w:rsidRPr="00CC6CD6">
              <w:rPr>
                <w:b/>
                <w:color w:val="000000" w:themeColor="text1"/>
                <w:sz w:val="22"/>
                <w:szCs w:val="22"/>
              </w:rPr>
              <w:t>B-Branch entrance</w:t>
            </w:r>
          </w:p>
        </w:tc>
        <w:tc>
          <w:tcPr>
            <w:tcW w:w="1509" w:type="dxa"/>
            <w:gridSpan w:val="3"/>
            <w:tcBorders>
              <w:top w:val="nil"/>
              <w:left w:val="nil"/>
              <w:bottom w:val="nil"/>
              <w:right w:val="nil"/>
            </w:tcBorders>
          </w:tcPr>
          <w:p w14:paraId="1C5AA975"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5D23A732" w14:textId="77777777" w:rsidR="00D73E6E" w:rsidRPr="00CC6CD6" w:rsidRDefault="00D73E6E" w:rsidP="00D73E6E">
            <w:pPr>
              <w:jc w:val="center"/>
              <w:rPr>
                <w:b/>
                <w:color w:val="000000" w:themeColor="text1"/>
                <w:sz w:val="22"/>
                <w:szCs w:val="22"/>
              </w:rPr>
            </w:pPr>
            <w:r w:rsidRPr="00CC6CD6">
              <w:rPr>
                <w:b/>
                <w:color w:val="000000" w:themeColor="text1"/>
                <w:sz w:val="22"/>
                <w:szCs w:val="22"/>
              </w:rPr>
              <w:t>5</w:t>
            </w:r>
          </w:p>
        </w:tc>
      </w:tr>
      <w:tr w:rsidR="00D73E6E" w:rsidRPr="00CC6CD6" w14:paraId="453B1495" w14:textId="77777777" w:rsidTr="00CC6CD6">
        <w:tc>
          <w:tcPr>
            <w:tcW w:w="1827" w:type="dxa"/>
            <w:tcBorders>
              <w:top w:val="nil"/>
              <w:left w:val="nil"/>
              <w:bottom w:val="nil"/>
              <w:right w:val="nil"/>
            </w:tcBorders>
          </w:tcPr>
          <w:p w14:paraId="07C095E0"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02427956" w14:textId="77777777" w:rsidR="00D73E6E" w:rsidRPr="00CC6CD6" w:rsidRDefault="00D73E6E" w:rsidP="00D73E6E">
            <w:pPr>
              <w:rPr>
                <w:b/>
                <w:color w:val="000000" w:themeColor="text1"/>
                <w:sz w:val="22"/>
                <w:szCs w:val="22"/>
              </w:rPr>
            </w:pPr>
            <w:r w:rsidRPr="00CC6CD6">
              <w:rPr>
                <w:b/>
                <w:color w:val="000000" w:themeColor="text1"/>
                <w:sz w:val="22"/>
                <w:szCs w:val="22"/>
              </w:rPr>
              <w:t>B-Branch transition pool</w:t>
            </w:r>
          </w:p>
        </w:tc>
        <w:tc>
          <w:tcPr>
            <w:tcW w:w="1509" w:type="dxa"/>
            <w:gridSpan w:val="3"/>
            <w:tcBorders>
              <w:top w:val="nil"/>
              <w:left w:val="nil"/>
              <w:bottom w:val="nil"/>
              <w:right w:val="nil"/>
            </w:tcBorders>
          </w:tcPr>
          <w:p w14:paraId="4B358C3E"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6052029C" w14:textId="77777777" w:rsidR="00D73E6E" w:rsidRPr="00CC6CD6" w:rsidRDefault="00D73E6E" w:rsidP="00D73E6E">
            <w:pPr>
              <w:jc w:val="center"/>
              <w:rPr>
                <w:b/>
                <w:color w:val="000000" w:themeColor="text1"/>
                <w:sz w:val="22"/>
                <w:szCs w:val="22"/>
              </w:rPr>
            </w:pPr>
            <w:r w:rsidRPr="00CC6CD6">
              <w:rPr>
                <w:b/>
                <w:color w:val="000000" w:themeColor="text1"/>
                <w:sz w:val="22"/>
                <w:szCs w:val="22"/>
              </w:rPr>
              <w:t>3</w:t>
            </w:r>
          </w:p>
        </w:tc>
      </w:tr>
      <w:tr w:rsidR="00D73E6E" w:rsidRPr="00CC6CD6" w14:paraId="3F826250" w14:textId="77777777" w:rsidTr="00CC6CD6">
        <w:tc>
          <w:tcPr>
            <w:tcW w:w="1827" w:type="dxa"/>
            <w:tcBorders>
              <w:top w:val="nil"/>
              <w:left w:val="nil"/>
              <w:bottom w:val="nil"/>
              <w:right w:val="nil"/>
            </w:tcBorders>
          </w:tcPr>
          <w:p w14:paraId="06915FEA"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121947F0" w14:textId="77777777" w:rsidR="00D73E6E" w:rsidRPr="00CC6CD6" w:rsidRDefault="00D73E6E" w:rsidP="00D73E6E">
            <w:pPr>
              <w:rPr>
                <w:b/>
                <w:color w:val="000000" w:themeColor="text1"/>
                <w:sz w:val="22"/>
                <w:szCs w:val="22"/>
              </w:rPr>
            </w:pPr>
            <w:r w:rsidRPr="00CC6CD6">
              <w:rPr>
                <w:b/>
                <w:color w:val="000000" w:themeColor="text1"/>
                <w:sz w:val="22"/>
                <w:szCs w:val="22"/>
              </w:rPr>
              <w:t>Cascades Island entrance</w:t>
            </w:r>
          </w:p>
        </w:tc>
        <w:tc>
          <w:tcPr>
            <w:tcW w:w="1509" w:type="dxa"/>
            <w:gridSpan w:val="3"/>
            <w:tcBorders>
              <w:top w:val="nil"/>
              <w:left w:val="nil"/>
              <w:bottom w:val="nil"/>
              <w:right w:val="nil"/>
            </w:tcBorders>
          </w:tcPr>
          <w:p w14:paraId="6EE970F1"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0C9EB495" w14:textId="77777777" w:rsidR="00D73E6E" w:rsidRPr="00CC6CD6" w:rsidRDefault="00D73E6E" w:rsidP="00D73E6E">
            <w:pPr>
              <w:jc w:val="center"/>
              <w:rPr>
                <w:b/>
                <w:color w:val="000000" w:themeColor="text1"/>
                <w:sz w:val="22"/>
                <w:szCs w:val="22"/>
              </w:rPr>
            </w:pPr>
            <w:r w:rsidRPr="00CC6CD6">
              <w:rPr>
                <w:b/>
                <w:color w:val="000000" w:themeColor="text1"/>
                <w:sz w:val="22"/>
                <w:szCs w:val="22"/>
              </w:rPr>
              <w:t>2</w:t>
            </w:r>
          </w:p>
        </w:tc>
      </w:tr>
      <w:tr w:rsidR="00D73E6E" w:rsidRPr="00CC6CD6" w14:paraId="5CF0FF1A" w14:textId="77777777" w:rsidTr="00CC6CD6">
        <w:tc>
          <w:tcPr>
            <w:tcW w:w="1827" w:type="dxa"/>
            <w:tcBorders>
              <w:top w:val="nil"/>
              <w:left w:val="nil"/>
              <w:bottom w:val="nil"/>
              <w:right w:val="nil"/>
            </w:tcBorders>
          </w:tcPr>
          <w:p w14:paraId="08027B05"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62362E21" w14:textId="77777777" w:rsidR="00D73E6E" w:rsidRPr="00CC6CD6" w:rsidRDefault="00D73E6E" w:rsidP="00D73E6E">
            <w:pPr>
              <w:rPr>
                <w:b/>
                <w:color w:val="000000" w:themeColor="text1"/>
                <w:sz w:val="22"/>
                <w:szCs w:val="22"/>
              </w:rPr>
            </w:pPr>
            <w:r w:rsidRPr="00CC6CD6">
              <w:rPr>
                <w:b/>
                <w:color w:val="000000" w:themeColor="text1"/>
                <w:sz w:val="22"/>
                <w:szCs w:val="22"/>
              </w:rPr>
              <w:t>Cascades Island transition area</w:t>
            </w:r>
          </w:p>
        </w:tc>
        <w:tc>
          <w:tcPr>
            <w:tcW w:w="1509" w:type="dxa"/>
            <w:gridSpan w:val="3"/>
            <w:tcBorders>
              <w:top w:val="nil"/>
              <w:left w:val="nil"/>
              <w:bottom w:val="nil"/>
              <w:right w:val="nil"/>
            </w:tcBorders>
          </w:tcPr>
          <w:p w14:paraId="5394947C"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0611337D" w14:textId="77777777" w:rsidR="00D73E6E" w:rsidRPr="00CC6CD6" w:rsidRDefault="00D73E6E" w:rsidP="00D73E6E">
            <w:pPr>
              <w:jc w:val="center"/>
              <w:rPr>
                <w:b/>
                <w:color w:val="000000" w:themeColor="text1"/>
                <w:sz w:val="22"/>
                <w:szCs w:val="22"/>
              </w:rPr>
            </w:pPr>
            <w:r w:rsidRPr="00CC6CD6">
              <w:rPr>
                <w:b/>
                <w:color w:val="000000" w:themeColor="text1"/>
                <w:sz w:val="22"/>
                <w:szCs w:val="22"/>
              </w:rPr>
              <w:t>4</w:t>
            </w:r>
          </w:p>
        </w:tc>
      </w:tr>
      <w:tr w:rsidR="00D73E6E" w:rsidRPr="00CC6CD6" w14:paraId="696E71A6" w14:textId="77777777" w:rsidTr="00CC6CD6">
        <w:tc>
          <w:tcPr>
            <w:tcW w:w="1827" w:type="dxa"/>
            <w:tcBorders>
              <w:top w:val="nil"/>
              <w:left w:val="nil"/>
              <w:bottom w:val="nil"/>
              <w:right w:val="nil"/>
            </w:tcBorders>
          </w:tcPr>
          <w:p w14:paraId="2477673B"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13C013A9" w14:textId="77777777" w:rsidR="00D73E6E" w:rsidRPr="00CC6CD6" w:rsidRDefault="00D73E6E" w:rsidP="00D73E6E">
            <w:pPr>
              <w:rPr>
                <w:b/>
                <w:color w:val="000000" w:themeColor="text1"/>
                <w:sz w:val="22"/>
                <w:szCs w:val="22"/>
              </w:rPr>
            </w:pPr>
            <w:r w:rsidRPr="00CC6CD6">
              <w:rPr>
                <w:b/>
                <w:color w:val="000000" w:themeColor="text1"/>
                <w:sz w:val="22"/>
                <w:szCs w:val="22"/>
              </w:rPr>
              <w:t>Cascades Island makeup water channel</w:t>
            </w:r>
          </w:p>
        </w:tc>
        <w:tc>
          <w:tcPr>
            <w:tcW w:w="1509" w:type="dxa"/>
            <w:gridSpan w:val="3"/>
            <w:tcBorders>
              <w:top w:val="nil"/>
              <w:left w:val="nil"/>
              <w:bottom w:val="nil"/>
              <w:right w:val="nil"/>
            </w:tcBorders>
          </w:tcPr>
          <w:p w14:paraId="4ABEE9F9"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1922DC69" w14:textId="77777777" w:rsidR="00D73E6E" w:rsidRPr="00CC6CD6" w:rsidRDefault="00D73E6E" w:rsidP="00D73E6E">
            <w:pPr>
              <w:jc w:val="center"/>
              <w:rPr>
                <w:b/>
                <w:color w:val="000000" w:themeColor="text1"/>
                <w:sz w:val="22"/>
                <w:szCs w:val="22"/>
              </w:rPr>
            </w:pPr>
            <w:r w:rsidRPr="00CC6CD6">
              <w:rPr>
                <w:b/>
                <w:color w:val="000000" w:themeColor="text1"/>
                <w:sz w:val="22"/>
                <w:szCs w:val="22"/>
              </w:rPr>
              <w:t>5</w:t>
            </w:r>
          </w:p>
        </w:tc>
      </w:tr>
      <w:tr w:rsidR="00D73E6E" w:rsidRPr="00CC6CD6" w14:paraId="4E5261B2" w14:textId="77777777" w:rsidTr="00CC6CD6">
        <w:tc>
          <w:tcPr>
            <w:tcW w:w="1827" w:type="dxa"/>
            <w:tcBorders>
              <w:top w:val="nil"/>
              <w:left w:val="nil"/>
              <w:bottom w:val="nil"/>
              <w:right w:val="nil"/>
            </w:tcBorders>
          </w:tcPr>
          <w:p w14:paraId="4D0ACE69"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329D7B92" w14:textId="77777777" w:rsidR="00D73E6E" w:rsidRPr="00CC6CD6" w:rsidRDefault="00D73E6E" w:rsidP="00D73E6E">
            <w:pPr>
              <w:rPr>
                <w:b/>
                <w:color w:val="000000" w:themeColor="text1"/>
                <w:sz w:val="22"/>
                <w:szCs w:val="22"/>
              </w:rPr>
            </w:pPr>
            <w:r w:rsidRPr="00CC6CD6">
              <w:rPr>
                <w:b/>
                <w:color w:val="000000" w:themeColor="text1"/>
                <w:sz w:val="22"/>
                <w:szCs w:val="22"/>
              </w:rPr>
              <w:t>PH 2, South-shore entrances</w:t>
            </w:r>
          </w:p>
        </w:tc>
        <w:tc>
          <w:tcPr>
            <w:tcW w:w="1509" w:type="dxa"/>
            <w:gridSpan w:val="3"/>
            <w:tcBorders>
              <w:top w:val="nil"/>
              <w:left w:val="nil"/>
              <w:bottom w:val="nil"/>
              <w:right w:val="nil"/>
            </w:tcBorders>
          </w:tcPr>
          <w:p w14:paraId="5E9A5951"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62616AFD" w14:textId="77777777" w:rsidR="00D73E6E" w:rsidRPr="00CC6CD6" w:rsidRDefault="00D73E6E" w:rsidP="00D73E6E">
            <w:pPr>
              <w:jc w:val="center"/>
              <w:rPr>
                <w:b/>
                <w:color w:val="000000" w:themeColor="text1"/>
                <w:sz w:val="22"/>
                <w:szCs w:val="22"/>
              </w:rPr>
            </w:pPr>
            <w:r w:rsidRPr="00CC6CD6">
              <w:rPr>
                <w:b/>
                <w:color w:val="000000" w:themeColor="text1"/>
                <w:sz w:val="22"/>
                <w:szCs w:val="22"/>
              </w:rPr>
              <w:t>6</w:t>
            </w:r>
          </w:p>
        </w:tc>
      </w:tr>
      <w:tr w:rsidR="00D73E6E" w:rsidRPr="00CC6CD6" w14:paraId="703F03DB" w14:textId="77777777" w:rsidTr="00CC6CD6">
        <w:tc>
          <w:tcPr>
            <w:tcW w:w="1827" w:type="dxa"/>
            <w:tcBorders>
              <w:top w:val="nil"/>
              <w:left w:val="nil"/>
              <w:bottom w:val="nil"/>
              <w:right w:val="nil"/>
            </w:tcBorders>
          </w:tcPr>
          <w:p w14:paraId="497AD82F"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08C459D8" w14:textId="77777777" w:rsidR="00D73E6E" w:rsidRPr="00CC6CD6" w:rsidRDefault="00D73E6E" w:rsidP="00D73E6E">
            <w:pPr>
              <w:rPr>
                <w:b/>
                <w:color w:val="000000" w:themeColor="text1"/>
                <w:sz w:val="22"/>
                <w:szCs w:val="22"/>
              </w:rPr>
            </w:pPr>
            <w:r w:rsidRPr="00CC6CD6">
              <w:rPr>
                <w:b/>
                <w:color w:val="000000" w:themeColor="text1"/>
                <w:sz w:val="22"/>
                <w:szCs w:val="22"/>
              </w:rPr>
              <w:t>PH 2, North-shore entrances</w:t>
            </w:r>
          </w:p>
        </w:tc>
        <w:tc>
          <w:tcPr>
            <w:tcW w:w="1509" w:type="dxa"/>
            <w:gridSpan w:val="3"/>
            <w:tcBorders>
              <w:top w:val="nil"/>
              <w:left w:val="nil"/>
              <w:bottom w:val="nil"/>
              <w:right w:val="nil"/>
            </w:tcBorders>
          </w:tcPr>
          <w:p w14:paraId="6FB773FB"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6BE94D15" w14:textId="77777777" w:rsidR="00D73E6E" w:rsidRPr="00CC6CD6" w:rsidRDefault="00D73E6E" w:rsidP="00D73E6E">
            <w:pPr>
              <w:jc w:val="center"/>
              <w:rPr>
                <w:b/>
                <w:color w:val="000000" w:themeColor="text1"/>
                <w:sz w:val="22"/>
                <w:szCs w:val="22"/>
              </w:rPr>
            </w:pPr>
            <w:r w:rsidRPr="00CC6CD6">
              <w:rPr>
                <w:b/>
                <w:color w:val="000000" w:themeColor="text1"/>
                <w:sz w:val="22"/>
                <w:szCs w:val="22"/>
              </w:rPr>
              <w:t>6</w:t>
            </w:r>
          </w:p>
        </w:tc>
      </w:tr>
      <w:tr w:rsidR="00D73E6E" w:rsidRPr="00CC6CD6" w14:paraId="6654FD72" w14:textId="77777777" w:rsidTr="00CC6CD6">
        <w:tc>
          <w:tcPr>
            <w:tcW w:w="1827" w:type="dxa"/>
            <w:tcBorders>
              <w:top w:val="nil"/>
              <w:left w:val="nil"/>
              <w:bottom w:val="nil"/>
              <w:right w:val="nil"/>
            </w:tcBorders>
          </w:tcPr>
          <w:p w14:paraId="3C83D1AF"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280FFA6C" w14:textId="77777777" w:rsidR="00D73E6E" w:rsidRPr="00CC6CD6" w:rsidRDefault="00D73E6E" w:rsidP="00D73E6E">
            <w:pPr>
              <w:rPr>
                <w:b/>
                <w:color w:val="000000" w:themeColor="text1"/>
                <w:sz w:val="22"/>
                <w:szCs w:val="22"/>
              </w:rPr>
            </w:pPr>
            <w:r w:rsidRPr="00CC6CD6">
              <w:rPr>
                <w:b/>
                <w:color w:val="000000" w:themeColor="text1"/>
                <w:sz w:val="22"/>
                <w:szCs w:val="22"/>
              </w:rPr>
              <w:t>PH 2, WA-shore transition area</w:t>
            </w:r>
          </w:p>
        </w:tc>
        <w:tc>
          <w:tcPr>
            <w:tcW w:w="1509" w:type="dxa"/>
            <w:gridSpan w:val="3"/>
            <w:tcBorders>
              <w:top w:val="nil"/>
              <w:left w:val="nil"/>
              <w:bottom w:val="nil"/>
              <w:right w:val="nil"/>
            </w:tcBorders>
          </w:tcPr>
          <w:p w14:paraId="0806BE88"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05C80ADA" w14:textId="77777777" w:rsidR="00D73E6E" w:rsidRPr="00CC6CD6" w:rsidRDefault="00D73E6E" w:rsidP="00D73E6E">
            <w:pPr>
              <w:jc w:val="center"/>
              <w:rPr>
                <w:b/>
                <w:color w:val="000000" w:themeColor="text1"/>
                <w:sz w:val="22"/>
                <w:szCs w:val="22"/>
              </w:rPr>
            </w:pPr>
            <w:r w:rsidRPr="00CC6CD6">
              <w:rPr>
                <w:b/>
                <w:color w:val="000000" w:themeColor="text1"/>
                <w:sz w:val="22"/>
                <w:szCs w:val="22"/>
              </w:rPr>
              <w:t>5</w:t>
            </w:r>
          </w:p>
        </w:tc>
      </w:tr>
      <w:tr w:rsidR="00D73E6E" w:rsidRPr="00CC6CD6" w14:paraId="7E46A742" w14:textId="77777777" w:rsidTr="00CC6CD6">
        <w:tc>
          <w:tcPr>
            <w:tcW w:w="1827" w:type="dxa"/>
            <w:tcBorders>
              <w:top w:val="nil"/>
              <w:left w:val="nil"/>
              <w:bottom w:val="nil"/>
              <w:right w:val="nil"/>
            </w:tcBorders>
          </w:tcPr>
          <w:p w14:paraId="658BFDB7"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4691469F" w14:textId="77777777" w:rsidR="00D73E6E" w:rsidRPr="00CC6CD6" w:rsidRDefault="00D73E6E" w:rsidP="00D73E6E">
            <w:pPr>
              <w:rPr>
                <w:b/>
                <w:color w:val="000000" w:themeColor="text1"/>
                <w:sz w:val="22"/>
                <w:szCs w:val="22"/>
              </w:rPr>
            </w:pPr>
            <w:r w:rsidRPr="00CC6CD6">
              <w:rPr>
                <w:b/>
                <w:color w:val="000000" w:themeColor="text1"/>
                <w:sz w:val="22"/>
                <w:szCs w:val="22"/>
              </w:rPr>
              <w:t xml:space="preserve">PH 2, WA-shore ladder and </w:t>
            </w:r>
            <w:proofErr w:type="spellStart"/>
            <w:r w:rsidRPr="00CC6CD6">
              <w:rPr>
                <w:b/>
                <w:color w:val="000000" w:themeColor="text1"/>
                <w:sz w:val="22"/>
                <w:szCs w:val="22"/>
              </w:rPr>
              <w:t>turnpool</w:t>
            </w:r>
            <w:proofErr w:type="spellEnd"/>
          </w:p>
        </w:tc>
        <w:tc>
          <w:tcPr>
            <w:tcW w:w="1509" w:type="dxa"/>
            <w:gridSpan w:val="3"/>
            <w:tcBorders>
              <w:top w:val="nil"/>
              <w:left w:val="nil"/>
              <w:bottom w:val="nil"/>
              <w:right w:val="nil"/>
            </w:tcBorders>
          </w:tcPr>
          <w:p w14:paraId="4E4F263D"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4D7AE241" w14:textId="77777777" w:rsidR="00D73E6E" w:rsidRPr="00CC6CD6" w:rsidRDefault="00D73E6E" w:rsidP="00D73E6E">
            <w:pPr>
              <w:jc w:val="center"/>
              <w:rPr>
                <w:b/>
                <w:color w:val="000000" w:themeColor="text1"/>
                <w:sz w:val="22"/>
                <w:szCs w:val="22"/>
              </w:rPr>
            </w:pPr>
            <w:r w:rsidRPr="00CC6CD6">
              <w:rPr>
                <w:b/>
                <w:color w:val="000000" w:themeColor="text1"/>
                <w:sz w:val="22"/>
                <w:szCs w:val="22"/>
              </w:rPr>
              <w:t>4</w:t>
            </w:r>
          </w:p>
        </w:tc>
      </w:tr>
      <w:tr w:rsidR="00D73E6E" w:rsidRPr="00CC6CD6" w14:paraId="3E82EC91" w14:textId="77777777" w:rsidTr="00CC6CD6">
        <w:tc>
          <w:tcPr>
            <w:tcW w:w="1827" w:type="dxa"/>
            <w:tcBorders>
              <w:top w:val="nil"/>
              <w:left w:val="nil"/>
              <w:bottom w:val="nil"/>
              <w:right w:val="nil"/>
            </w:tcBorders>
          </w:tcPr>
          <w:p w14:paraId="778B9266"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407C43F9" w14:textId="77777777" w:rsidR="00D73E6E" w:rsidRPr="00CC6CD6" w:rsidRDefault="00D73E6E" w:rsidP="00D73E6E">
            <w:pPr>
              <w:rPr>
                <w:b/>
                <w:color w:val="000000" w:themeColor="text1"/>
                <w:sz w:val="22"/>
                <w:szCs w:val="22"/>
              </w:rPr>
            </w:pPr>
            <w:r w:rsidRPr="00CC6CD6">
              <w:rPr>
                <w:b/>
                <w:color w:val="000000" w:themeColor="text1"/>
                <w:sz w:val="22"/>
                <w:szCs w:val="22"/>
              </w:rPr>
              <w:t>PH 2, WA-shore ladder / UMT channel pool</w:t>
            </w:r>
          </w:p>
        </w:tc>
        <w:tc>
          <w:tcPr>
            <w:tcW w:w="1509" w:type="dxa"/>
            <w:gridSpan w:val="3"/>
            <w:tcBorders>
              <w:top w:val="nil"/>
              <w:left w:val="nil"/>
              <w:bottom w:val="nil"/>
              <w:right w:val="nil"/>
            </w:tcBorders>
          </w:tcPr>
          <w:p w14:paraId="7A48771A"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490E23DF"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4441E4E9" w14:textId="77777777" w:rsidTr="00CC6CD6">
        <w:tc>
          <w:tcPr>
            <w:tcW w:w="1827" w:type="dxa"/>
            <w:tcBorders>
              <w:top w:val="nil"/>
              <w:left w:val="nil"/>
              <w:bottom w:val="nil"/>
              <w:right w:val="nil"/>
            </w:tcBorders>
          </w:tcPr>
          <w:p w14:paraId="3FBA4640"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6825DB57" w14:textId="77777777" w:rsidR="00D73E6E" w:rsidRPr="00CC6CD6" w:rsidRDefault="00D73E6E" w:rsidP="00D73E6E">
            <w:pPr>
              <w:rPr>
                <w:b/>
                <w:color w:val="000000" w:themeColor="text1"/>
                <w:sz w:val="22"/>
                <w:szCs w:val="22"/>
              </w:rPr>
            </w:pPr>
            <w:r w:rsidRPr="00CC6CD6">
              <w:rPr>
                <w:b/>
                <w:color w:val="000000" w:themeColor="text1"/>
                <w:sz w:val="22"/>
                <w:szCs w:val="22"/>
              </w:rPr>
              <w:t>PH 2, WA-shore ladder makeup water channel</w:t>
            </w:r>
          </w:p>
        </w:tc>
        <w:tc>
          <w:tcPr>
            <w:tcW w:w="1509" w:type="dxa"/>
            <w:gridSpan w:val="3"/>
            <w:tcBorders>
              <w:top w:val="nil"/>
              <w:left w:val="nil"/>
              <w:bottom w:val="nil"/>
              <w:right w:val="nil"/>
            </w:tcBorders>
          </w:tcPr>
          <w:p w14:paraId="0F5C8D7F"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6CAD0266" w14:textId="77777777" w:rsidR="00D73E6E" w:rsidRPr="00CC6CD6" w:rsidRDefault="00D73E6E" w:rsidP="00D73E6E">
            <w:pPr>
              <w:jc w:val="center"/>
              <w:rPr>
                <w:b/>
                <w:color w:val="000000" w:themeColor="text1"/>
                <w:sz w:val="22"/>
                <w:szCs w:val="22"/>
              </w:rPr>
            </w:pPr>
            <w:r w:rsidRPr="00CC6CD6">
              <w:rPr>
                <w:b/>
                <w:color w:val="000000" w:themeColor="text1"/>
                <w:sz w:val="22"/>
                <w:szCs w:val="22"/>
              </w:rPr>
              <w:t>3</w:t>
            </w:r>
          </w:p>
        </w:tc>
      </w:tr>
      <w:tr w:rsidR="00D73E6E" w:rsidRPr="00CC6CD6" w14:paraId="0536269C" w14:textId="77777777" w:rsidTr="00CC6CD6">
        <w:tc>
          <w:tcPr>
            <w:tcW w:w="1827" w:type="dxa"/>
            <w:tcBorders>
              <w:top w:val="nil"/>
              <w:left w:val="nil"/>
              <w:bottom w:val="nil"/>
              <w:right w:val="nil"/>
            </w:tcBorders>
          </w:tcPr>
          <w:p w14:paraId="2EF7A12D"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6CEF0FB7" w14:textId="77777777" w:rsidR="00D73E6E" w:rsidRPr="00CC6CD6" w:rsidRDefault="00D73E6E" w:rsidP="00D73E6E">
            <w:pPr>
              <w:rPr>
                <w:b/>
                <w:color w:val="000000" w:themeColor="text1"/>
                <w:sz w:val="22"/>
                <w:szCs w:val="22"/>
              </w:rPr>
            </w:pPr>
            <w:r w:rsidRPr="00CC6CD6">
              <w:rPr>
                <w:b/>
                <w:color w:val="000000" w:themeColor="text1"/>
                <w:sz w:val="22"/>
                <w:szCs w:val="22"/>
              </w:rPr>
              <w:t>PH 2, WA-shore counting window</w:t>
            </w:r>
          </w:p>
        </w:tc>
        <w:tc>
          <w:tcPr>
            <w:tcW w:w="1509" w:type="dxa"/>
            <w:gridSpan w:val="3"/>
            <w:tcBorders>
              <w:top w:val="nil"/>
              <w:left w:val="nil"/>
              <w:bottom w:val="nil"/>
              <w:right w:val="nil"/>
            </w:tcBorders>
          </w:tcPr>
          <w:p w14:paraId="2A3ACD8D"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2CEC6D9F" w14:textId="77777777" w:rsidR="00D73E6E" w:rsidRPr="00CC6CD6" w:rsidRDefault="00D73E6E" w:rsidP="00D73E6E">
            <w:pPr>
              <w:jc w:val="center"/>
              <w:rPr>
                <w:b/>
                <w:color w:val="000000" w:themeColor="text1"/>
                <w:sz w:val="22"/>
                <w:szCs w:val="22"/>
              </w:rPr>
            </w:pPr>
            <w:r w:rsidRPr="00CC6CD6">
              <w:rPr>
                <w:b/>
                <w:color w:val="000000" w:themeColor="text1"/>
                <w:sz w:val="22"/>
                <w:szCs w:val="22"/>
              </w:rPr>
              <w:t>6</w:t>
            </w:r>
          </w:p>
        </w:tc>
      </w:tr>
      <w:tr w:rsidR="00D73E6E" w:rsidRPr="00CC6CD6" w14:paraId="608ED086" w14:textId="77777777" w:rsidTr="00CC6CD6">
        <w:tc>
          <w:tcPr>
            <w:tcW w:w="1827" w:type="dxa"/>
            <w:tcBorders>
              <w:top w:val="nil"/>
              <w:left w:val="nil"/>
              <w:bottom w:val="nil"/>
              <w:right w:val="nil"/>
            </w:tcBorders>
          </w:tcPr>
          <w:p w14:paraId="0973EAD8"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3F050E7A" w14:textId="77777777" w:rsidR="00D73E6E" w:rsidRPr="00CC6CD6" w:rsidRDefault="00D73E6E" w:rsidP="00D73E6E">
            <w:pPr>
              <w:rPr>
                <w:b/>
                <w:color w:val="000000" w:themeColor="text1"/>
                <w:sz w:val="22"/>
                <w:szCs w:val="22"/>
              </w:rPr>
            </w:pPr>
            <w:r w:rsidRPr="00CC6CD6">
              <w:rPr>
                <w:b/>
                <w:color w:val="000000" w:themeColor="text1"/>
                <w:sz w:val="22"/>
                <w:szCs w:val="22"/>
              </w:rPr>
              <w:t>PH 2, WA-shore ladder exit</w:t>
            </w:r>
          </w:p>
        </w:tc>
        <w:tc>
          <w:tcPr>
            <w:tcW w:w="1509" w:type="dxa"/>
            <w:gridSpan w:val="3"/>
            <w:tcBorders>
              <w:top w:val="nil"/>
              <w:left w:val="nil"/>
              <w:bottom w:val="nil"/>
              <w:right w:val="nil"/>
            </w:tcBorders>
          </w:tcPr>
          <w:p w14:paraId="40092607"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3A04ADDD"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23B4F861" w14:textId="77777777" w:rsidTr="00CC6CD6">
        <w:tc>
          <w:tcPr>
            <w:tcW w:w="1827" w:type="dxa"/>
            <w:tcBorders>
              <w:top w:val="nil"/>
              <w:left w:val="nil"/>
              <w:bottom w:val="nil"/>
              <w:right w:val="nil"/>
            </w:tcBorders>
          </w:tcPr>
          <w:p w14:paraId="61E28B54"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4B080FE0" w14:textId="77777777" w:rsidR="00D73E6E" w:rsidRPr="00CC6CD6" w:rsidRDefault="00D73E6E" w:rsidP="00D73E6E">
            <w:pPr>
              <w:rPr>
                <w:b/>
                <w:color w:val="FF0000"/>
                <w:sz w:val="22"/>
                <w:szCs w:val="22"/>
              </w:rPr>
            </w:pPr>
          </w:p>
        </w:tc>
        <w:tc>
          <w:tcPr>
            <w:tcW w:w="1509" w:type="dxa"/>
            <w:gridSpan w:val="3"/>
            <w:tcBorders>
              <w:top w:val="nil"/>
              <w:left w:val="nil"/>
              <w:bottom w:val="nil"/>
              <w:right w:val="nil"/>
            </w:tcBorders>
          </w:tcPr>
          <w:p w14:paraId="0F55CF9B" w14:textId="77777777" w:rsidR="00D73E6E" w:rsidRPr="00CC6CD6" w:rsidRDefault="00D73E6E" w:rsidP="00D73E6E">
            <w:pPr>
              <w:rPr>
                <w:b/>
                <w:color w:val="FF0000"/>
                <w:sz w:val="22"/>
                <w:szCs w:val="22"/>
              </w:rPr>
            </w:pPr>
          </w:p>
        </w:tc>
        <w:tc>
          <w:tcPr>
            <w:tcW w:w="1292" w:type="dxa"/>
            <w:tcBorders>
              <w:top w:val="nil"/>
              <w:left w:val="nil"/>
              <w:bottom w:val="nil"/>
              <w:right w:val="nil"/>
            </w:tcBorders>
          </w:tcPr>
          <w:p w14:paraId="6A0A2EDE" w14:textId="77777777" w:rsidR="00D73E6E" w:rsidRPr="00CC6CD6" w:rsidRDefault="00D73E6E" w:rsidP="00D73E6E">
            <w:pPr>
              <w:jc w:val="center"/>
              <w:rPr>
                <w:b/>
                <w:color w:val="FF0000"/>
                <w:sz w:val="22"/>
                <w:szCs w:val="22"/>
              </w:rPr>
            </w:pPr>
          </w:p>
        </w:tc>
      </w:tr>
      <w:tr w:rsidR="00D73E6E" w:rsidRPr="00CC6CD6" w14:paraId="591DA910" w14:textId="77777777" w:rsidTr="00CC6CD6">
        <w:tc>
          <w:tcPr>
            <w:tcW w:w="1827" w:type="dxa"/>
            <w:tcBorders>
              <w:top w:val="nil"/>
              <w:left w:val="nil"/>
              <w:bottom w:val="nil"/>
              <w:right w:val="nil"/>
            </w:tcBorders>
          </w:tcPr>
          <w:p w14:paraId="70A97322" w14:textId="77777777" w:rsidR="00D73E6E" w:rsidRPr="00CC6CD6" w:rsidRDefault="00D73E6E" w:rsidP="00D73E6E">
            <w:pPr>
              <w:rPr>
                <w:b/>
                <w:color w:val="000000" w:themeColor="text1"/>
                <w:sz w:val="22"/>
                <w:szCs w:val="22"/>
              </w:rPr>
            </w:pPr>
            <w:r w:rsidRPr="00CC6CD6">
              <w:rPr>
                <w:b/>
                <w:color w:val="000000" w:themeColor="text1"/>
                <w:sz w:val="22"/>
                <w:szCs w:val="22"/>
              </w:rPr>
              <w:t>The Dalles Dam</w:t>
            </w:r>
          </w:p>
        </w:tc>
        <w:tc>
          <w:tcPr>
            <w:tcW w:w="4228" w:type="dxa"/>
            <w:gridSpan w:val="2"/>
            <w:tcBorders>
              <w:top w:val="nil"/>
              <w:left w:val="nil"/>
              <w:bottom w:val="nil"/>
              <w:right w:val="nil"/>
            </w:tcBorders>
          </w:tcPr>
          <w:p w14:paraId="2FB2CDA6" w14:textId="77777777" w:rsidR="00D73E6E" w:rsidRPr="00CC6CD6" w:rsidRDefault="00D73E6E" w:rsidP="00D73E6E">
            <w:pPr>
              <w:rPr>
                <w:b/>
                <w:color w:val="000000" w:themeColor="text1"/>
                <w:sz w:val="22"/>
                <w:szCs w:val="22"/>
              </w:rPr>
            </w:pPr>
            <w:r w:rsidRPr="00CC6CD6">
              <w:rPr>
                <w:b/>
                <w:color w:val="000000" w:themeColor="text1"/>
                <w:sz w:val="22"/>
                <w:szCs w:val="22"/>
              </w:rPr>
              <w:t>Tailrace</w:t>
            </w:r>
          </w:p>
        </w:tc>
        <w:tc>
          <w:tcPr>
            <w:tcW w:w="1509" w:type="dxa"/>
            <w:gridSpan w:val="3"/>
            <w:tcBorders>
              <w:top w:val="nil"/>
              <w:left w:val="nil"/>
              <w:bottom w:val="nil"/>
              <w:right w:val="nil"/>
            </w:tcBorders>
          </w:tcPr>
          <w:p w14:paraId="79881B2A"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75870D7F" w14:textId="77777777" w:rsidR="00D73E6E" w:rsidRPr="00CC6CD6" w:rsidRDefault="00D73E6E" w:rsidP="00D73E6E">
            <w:pPr>
              <w:jc w:val="center"/>
              <w:rPr>
                <w:b/>
                <w:color w:val="000000" w:themeColor="text1"/>
                <w:sz w:val="22"/>
                <w:szCs w:val="22"/>
              </w:rPr>
            </w:pPr>
            <w:r w:rsidRPr="00CC6CD6">
              <w:rPr>
                <w:b/>
                <w:color w:val="000000" w:themeColor="text1"/>
                <w:sz w:val="22"/>
                <w:szCs w:val="22"/>
              </w:rPr>
              <w:t>2</w:t>
            </w:r>
          </w:p>
        </w:tc>
      </w:tr>
      <w:tr w:rsidR="00D73E6E" w:rsidRPr="00CC6CD6" w14:paraId="1D3A003C" w14:textId="77777777" w:rsidTr="00CC6CD6">
        <w:tc>
          <w:tcPr>
            <w:tcW w:w="1827" w:type="dxa"/>
            <w:tcBorders>
              <w:top w:val="nil"/>
              <w:left w:val="nil"/>
              <w:bottom w:val="nil"/>
              <w:right w:val="nil"/>
            </w:tcBorders>
          </w:tcPr>
          <w:p w14:paraId="61EBA241"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27BC707B" w14:textId="77777777" w:rsidR="00D73E6E" w:rsidRPr="00CC6CD6" w:rsidRDefault="00D73E6E" w:rsidP="00D73E6E">
            <w:pPr>
              <w:rPr>
                <w:b/>
                <w:color w:val="000000" w:themeColor="text1"/>
                <w:sz w:val="22"/>
                <w:szCs w:val="22"/>
              </w:rPr>
            </w:pPr>
            <w:r w:rsidRPr="00CC6CD6">
              <w:rPr>
                <w:b/>
                <w:color w:val="000000" w:themeColor="text1"/>
                <w:sz w:val="22"/>
                <w:szCs w:val="22"/>
              </w:rPr>
              <w:t>South spillway entrance</w:t>
            </w:r>
          </w:p>
        </w:tc>
        <w:tc>
          <w:tcPr>
            <w:tcW w:w="1509" w:type="dxa"/>
            <w:gridSpan w:val="3"/>
            <w:tcBorders>
              <w:top w:val="nil"/>
              <w:left w:val="nil"/>
              <w:bottom w:val="nil"/>
              <w:right w:val="nil"/>
            </w:tcBorders>
          </w:tcPr>
          <w:p w14:paraId="0333E27F"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7884E45F" w14:textId="77777777" w:rsidR="00D73E6E" w:rsidRPr="00CC6CD6" w:rsidRDefault="00D73E6E" w:rsidP="00D73E6E">
            <w:pPr>
              <w:jc w:val="center"/>
              <w:rPr>
                <w:b/>
                <w:color w:val="000000" w:themeColor="text1"/>
                <w:sz w:val="22"/>
                <w:szCs w:val="22"/>
              </w:rPr>
            </w:pPr>
            <w:r w:rsidRPr="00CC6CD6">
              <w:rPr>
                <w:b/>
                <w:color w:val="000000" w:themeColor="text1"/>
                <w:sz w:val="22"/>
                <w:szCs w:val="22"/>
              </w:rPr>
              <w:t>3</w:t>
            </w:r>
          </w:p>
        </w:tc>
      </w:tr>
      <w:tr w:rsidR="00D73E6E" w:rsidRPr="00CC6CD6" w14:paraId="1EC97929" w14:textId="77777777" w:rsidTr="00CC6CD6">
        <w:tc>
          <w:tcPr>
            <w:tcW w:w="1827" w:type="dxa"/>
            <w:tcBorders>
              <w:top w:val="nil"/>
              <w:left w:val="nil"/>
              <w:bottom w:val="nil"/>
              <w:right w:val="nil"/>
            </w:tcBorders>
          </w:tcPr>
          <w:p w14:paraId="5527C19B"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713B3FE8" w14:textId="77777777" w:rsidR="00D73E6E" w:rsidRPr="00CC6CD6" w:rsidRDefault="00D73E6E" w:rsidP="00D73E6E">
            <w:pPr>
              <w:rPr>
                <w:b/>
                <w:color w:val="000000" w:themeColor="text1"/>
                <w:sz w:val="22"/>
                <w:szCs w:val="22"/>
              </w:rPr>
            </w:pPr>
            <w:r w:rsidRPr="00CC6CD6">
              <w:rPr>
                <w:b/>
                <w:color w:val="000000" w:themeColor="text1"/>
                <w:sz w:val="22"/>
                <w:szCs w:val="22"/>
              </w:rPr>
              <w:t>Powerhouse entrances</w:t>
            </w:r>
          </w:p>
        </w:tc>
        <w:tc>
          <w:tcPr>
            <w:tcW w:w="1509" w:type="dxa"/>
            <w:gridSpan w:val="3"/>
            <w:tcBorders>
              <w:top w:val="nil"/>
              <w:left w:val="nil"/>
              <w:bottom w:val="nil"/>
              <w:right w:val="nil"/>
            </w:tcBorders>
          </w:tcPr>
          <w:p w14:paraId="090F9701"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3620AE3F" w14:textId="77777777" w:rsidR="00D73E6E" w:rsidRPr="00CC6CD6" w:rsidRDefault="00D73E6E" w:rsidP="00D73E6E">
            <w:pPr>
              <w:jc w:val="center"/>
              <w:rPr>
                <w:b/>
                <w:color w:val="000000" w:themeColor="text1"/>
                <w:sz w:val="22"/>
                <w:szCs w:val="22"/>
              </w:rPr>
            </w:pPr>
            <w:r w:rsidRPr="00CC6CD6">
              <w:rPr>
                <w:b/>
                <w:color w:val="000000" w:themeColor="text1"/>
                <w:sz w:val="22"/>
                <w:szCs w:val="22"/>
              </w:rPr>
              <w:t>4</w:t>
            </w:r>
          </w:p>
        </w:tc>
      </w:tr>
      <w:tr w:rsidR="00D73E6E" w:rsidRPr="00CC6CD6" w14:paraId="00873386" w14:textId="77777777" w:rsidTr="00CC6CD6">
        <w:tc>
          <w:tcPr>
            <w:tcW w:w="1827" w:type="dxa"/>
            <w:tcBorders>
              <w:top w:val="nil"/>
              <w:left w:val="nil"/>
              <w:bottom w:val="nil"/>
              <w:right w:val="nil"/>
            </w:tcBorders>
          </w:tcPr>
          <w:p w14:paraId="3239DE4E"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711229F4" w14:textId="77777777" w:rsidR="00D73E6E" w:rsidRPr="00CC6CD6" w:rsidRDefault="00D73E6E" w:rsidP="00D73E6E">
            <w:pPr>
              <w:rPr>
                <w:b/>
                <w:color w:val="000000" w:themeColor="text1"/>
                <w:sz w:val="22"/>
                <w:szCs w:val="22"/>
              </w:rPr>
            </w:pPr>
            <w:r w:rsidRPr="00CC6CD6">
              <w:rPr>
                <w:b/>
                <w:color w:val="000000" w:themeColor="text1"/>
                <w:sz w:val="22"/>
                <w:szCs w:val="22"/>
              </w:rPr>
              <w:t>Ice/Trash sluiceway outfall</w:t>
            </w:r>
          </w:p>
        </w:tc>
        <w:tc>
          <w:tcPr>
            <w:tcW w:w="1509" w:type="dxa"/>
            <w:gridSpan w:val="3"/>
            <w:tcBorders>
              <w:top w:val="nil"/>
              <w:left w:val="nil"/>
              <w:bottom w:val="nil"/>
              <w:right w:val="nil"/>
            </w:tcBorders>
          </w:tcPr>
          <w:p w14:paraId="60E06AC0"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1C6C445C"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12D190F0" w14:textId="77777777" w:rsidTr="00CC6CD6">
        <w:tc>
          <w:tcPr>
            <w:tcW w:w="1827" w:type="dxa"/>
            <w:tcBorders>
              <w:top w:val="nil"/>
              <w:left w:val="nil"/>
              <w:bottom w:val="nil"/>
              <w:right w:val="nil"/>
            </w:tcBorders>
          </w:tcPr>
          <w:p w14:paraId="5DD054B3"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1C4E39A3" w14:textId="77777777" w:rsidR="00D73E6E" w:rsidRPr="00CC6CD6" w:rsidRDefault="00D73E6E" w:rsidP="00D73E6E">
            <w:pPr>
              <w:rPr>
                <w:b/>
                <w:color w:val="000000" w:themeColor="text1"/>
                <w:sz w:val="22"/>
                <w:szCs w:val="22"/>
              </w:rPr>
            </w:pPr>
            <w:r w:rsidRPr="00CC6CD6">
              <w:rPr>
                <w:b/>
                <w:color w:val="000000" w:themeColor="text1"/>
                <w:sz w:val="22"/>
                <w:szCs w:val="22"/>
              </w:rPr>
              <w:t>East ladder entrance</w:t>
            </w:r>
          </w:p>
        </w:tc>
        <w:tc>
          <w:tcPr>
            <w:tcW w:w="1509" w:type="dxa"/>
            <w:gridSpan w:val="3"/>
            <w:tcBorders>
              <w:top w:val="nil"/>
              <w:left w:val="nil"/>
              <w:bottom w:val="nil"/>
              <w:right w:val="nil"/>
            </w:tcBorders>
          </w:tcPr>
          <w:p w14:paraId="0005E2A8"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7CD50299" w14:textId="77777777" w:rsidR="00D73E6E" w:rsidRPr="00CC6CD6" w:rsidRDefault="00D73E6E" w:rsidP="00D73E6E">
            <w:pPr>
              <w:jc w:val="center"/>
              <w:rPr>
                <w:b/>
                <w:color w:val="000000" w:themeColor="text1"/>
                <w:sz w:val="22"/>
                <w:szCs w:val="22"/>
              </w:rPr>
            </w:pPr>
            <w:r w:rsidRPr="00CC6CD6">
              <w:rPr>
                <w:b/>
                <w:color w:val="000000" w:themeColor="text1"/>
                <w:sz w:val="22"/>
                <w:szCs w:val="22"/>
              </w:rPr>
              <w:t>3</w:t>
            </w:r>
          </w:p>
        </w:tc>
      </w:tr>
      <w:tr w:rsidR="00D73E6E" w:rsidRPr="00CC6CD6" w14:paraId="6350AA41" w14:textId="77777777" w:rsidTr="00CC6CD6">
        <w:tc>
          <w:tcPr>
            <w:tcW w:w="1827" w:type="dxa"/>
            <w:tcBorders>
              <w:top w:val="nil"/>
              <w:left w:val="nil"/>
              <w:bottom w:val="nil"/>
              <w:right w:val="nil"/>
            </w:tcBorders>
          </w:tcPr>
          <w:p w14:paraId="0CB1F113"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217A2DFC" w14:textId="77777777" w:rsidR="00D73E6E" w:rsidRPr="00CC6CD6" w:rsidRDefault="00D73E6E" w:rsidP="00D73E6E">
            <w:pPr>
              <w:rPr>
                <w:b/>
                <w:color w:val="000000" w:themeColor="text1"/>
                <w:sz w:val="22"/>
                <w:szCs w:val="22"/>
                <w:vertAlign w:val="superscript"/>
              </w:rPr>
            </w:pPr>
            <w:r w:rsidRPr="00CC6CD6">
              <w:rPr>
                <w:b/>
                <w:color w:val="000000" w:themeColor="text1"/>
                <w:sz w:val="22"/>
                <w:szCs w:val="22"/>
              </w:rPr>
              <w:t>East ladder entrance</w:t>
            </w:r>
          </w:p>
        </w:tc>
        <w:tc>
          <w:tcPr>
            <w:tcW w:w="1509" w:type="dxa"/>
            <w:gridSpan w:val="3"/>
            <w:tcBorders>
              <w:top w:val="nil"/>
              <w:left w:val="nil"/>
              <w:bottom w:val="nil"/>
              <w:right w:val="nil"/>
            </w:tcBorders>
          </w:tcPr>
          <w:p w14:paraId="6742EC58"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0D71D6F8" w14:textId="77777777" w:rsidR="00D73E6E" w:rsidRPr="00CC6CD6" w:rsidRDefault="00D73E6E" w:rsidP="00D73E6E">
            <w:pPr>
              <w:jc w:val="center"/>
              <w:rPr>
                <w:b/>
                <w:color w:val="000000" w:themeColor="text1"/>
                <w:sz w:val="22"/>
                <w:szCs w:val="22"/>
              </w:rPr>
            </w:pPr>
            <w:r w:rsidRPr="00CC6CD6">
              <w:rPr>
                <w:b/>
                <w:color w:val="000000" w:themeColor="text1"/>
                <w:sz w:val="22"/>
                <w:szCs w:val="22"/>
              </w:rPr>
              <w:t>2</w:t>
            </w:r>
          </w:p>
        </w:tc>
      </w:tr>
      <w:tr w:rsidR="00D73E6E" w:rsidRPr="00CC6CD6" w14:paraId="3EC26CD5" w14:textId="77777777" w:rsidTr="00CC6CD6">
        <w:tc>
          <w:tcPr>
            <w:tcW w:w="1827" w:type="dxa"/>
            <w:tcBorders>
              <w:top w:val="nil"/>
              <w:left w:val="nil"/>
              <w:bottom w:val="nil"/>
              <w:right w:val="nil"/>
            </w:tcBorders>
          </w:tcPr>
          <w:p w14:paraId="28A0685D"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2CD08F14" w14:textId="77777777" w:rsidR="00D73E6E" w:rsidRPr="00CC6CD6" w:rsidRDefault="00D73E6E" w:rsidP="00D73E6E">
            <w:pPr>
              <w:rPr>
                <w:b/>
                <w:color w:val="000000" w:themeColor="text1"/>
                <w:sz w:val="22"/>
                <w:szCs w:val="22"/>
              </w:rPr>
            </w:pPr>
            <w:r w:rsidRPr="00CC6CD6">
              <w:rPr>
                <w:b/>
                <w:color w:val="000000" w:themeColor="text1"/>
                <w:sz w:val="22"/>
                <w:szCs w:val="22"/>
              </w:rPr>
              <w:t>East ladder transition area</w:t>
            </w:r>
          </w:p>
        </w:tc>
        <w:tc>
          <w:tcPr>
            <w:tcW w:w="1509" w:type="dxa"/>
            <w:gridSpan w:val="3"/>
            <w:tcBorders>
              <w:top w:val="nil"/>
              <w:left w:val="nil"/>
              <w:bottom w:val="nil"/>
              <w:right w:val="nil"/>
            </w:tcBorders>
          </w:tcPr>
          <w:p w14:paraId="580DBD31"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221FF338" w14:textId="77777777" w:rsidR="00D73E6E" w:rsidRPr="00CC6CD6" w:rsidRDefault="00D73E6E" w:rsidP="00D73E6E">
            <w:pPr>
              <w:jc w:val="center"/>
              <w:rPr>
                <w:b/>
                <w:color w:val="000000" w:themeColor="text1"/>
                <w:sz w:val="22"/>
                <w:szCs w:val="22"/>
              </w:rPr>
            </w:pPr>
            <w:r w:rsidRPr="00CC6CD6">
              <w:rPr>
                <w:b/>
                <w:color w:val="000000" w:themeColor="text1"/>
                <w:sz w:val="22"/>
                <w:szCs w:val="22"/>
              </w:rPr>
              <w:t>5</w:t>
            </w:r>
          </w:p>
        </w:tc>
      </w:tr>
      <w:tr w:rsidR="00D73E6E" w:rsidRPr="00CC6CD6" w14:paraId="5C5EEBED" w14:textId="77777777" w:rsidTr="00CC6CD6">
        <w:tc>
          <w:tcPr>
            <w:tcW w:w="1827" w:type="dxa"/>
            <w:tcBorders>
              <w:top w:val="nil"/>
              <w:left w:val="nil"/>
              <w:bottom w:val="nil"/>
              <w:right w:val="nil"/>
            </w:tcBorders>
          </w:tcPr>
          <w:p w14:paraId="43D5F7C7"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028F6351" w14:textId="77777777" w:rsidR="00D73E6E" w:rsidRPr="00CC6CD6" w:rsidRDefault="00D73E6E" w:rsidP="00D73E6E">
            <w:pPr>
              <w:rPr>
                <w:b/>
                <w:color w:val="000000" w:themeColor="text1"/>
                <w:sz w:val="22"/>
                <w:szCs w:val="22"/>
              </w:rPr>
            </w:pPr>
            <w:r w:rsidRPr="00CC6CD6">
              <w:rPr>
                <w:b/>
                <w:color w:val="000000" w:themeColor="text1"/>
                <w:sz w:val="22"/>
                <w:szCs w:val="22"/>
              </w:rPr>
              <w:t>East ladder exit</w:t>
            </w:r>
          </w:p>
        </w:tc>
        <w:tc>
          <w:tcPr>
            <w:tcW w:w="1509" w:type="dxa"/>
            <w:gridSpan w:val="3"/>
            <w:tcBorders>
              <w:top w:val="nil"/>
              <w:left w:val="nil"/>
              <w:bottom w:val="nil"/>
              <w:right w:val="nil"/>
            </w:tcBorders>
          </w:tcPr>
          <w:p w14:paraId="51E1BB9E"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5BE78825"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7A31C564" w14:textId="77777777" w:rsidTr="00CC6CD6">
        <w:tc>
          <w:tcPr>
            <w:tcW w:w="1827" w:type="dxa"/>
            <w:tcBorders>
              <w:top w:val="nil"/>
              <w:left w:val="nil"/>
              <w:bottom w:val="nil"/>
              <w:right w:val="nil"/>
            </w:tcBorders>
          </w:tcPr>
          <w:p w14:paraId="408DBFEF"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19090FB0" w14:textId="77777777" w:rsidR="00D73E6E" w:rsidRPr="00CC6CD6" w:rsidRDefault="00D73E6E" w:rsidP="00D73E6E">
            <w:pPr>
              <w:rPr>
                <w:b/>
                <w:color w:val="000000" w:themeColor="text1"/>
                <w:sz w:val="22"/>
                <w:szCs w:val="22"/>
                <w:vertAlign w:val="superscript"/>
              </w:rPr>
            </w:pPr>
            <w:r w:rsidRPr="00CC6CD6">
              <w:rPr>
                <w:b/>
                <w:color w:val="000000" w:themeColor="text1"/>
                <w:sz w:val="22"/>
                <w:szCs w:val="22"/>
              </w:rPr>
              <w:t xml:space="preserve">East powerhouse forebay </w:t>
            </w:r>
          </w:p>
        </w:tc>
        <w:tc>
          <w:tcPr>
            <w:tcW w:w="1509" w:type="dxa"/>
            <w:gridSpan w:val="3"/>
            <w:tcBorders>
              <w:top w:val="nil"/>
              <w:left w:val="nil"/>
              <w:bottom w:val="nil"/>
              <w:right w:val="nil"/>
            </w:tcBorders>
          </w:tcPr>
          <w:p w14:paraId="0BABA0F1"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5249F466"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3EC2A949" w14:textId="77777777" w:rsidTr="00CC6CD6">
        <w:tc>
          <w:tcPr>
            <w:tcW w:w="1827" w:type="dxa"/>
            <w:tcBorders>
              <w:top w:val="nil"/>
              <w:left w:val="nil"/>
              <w:bottom w:val="nil"/>
              <w:right w:val="nil"/>
            </w:tcBorders>
          </w:tcPr>
          <w:p w14:paraId="626E9373"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471B8203" w14:textId="77777777" w:rsidR="00D73E6E" w:rsidRPr="00CC6CD6" w:rsidRDefault="00D73E6E" w:rsidP="00D73E6E">
            <w:pPr>
              <w:rPr>
                <w:b/>
                <w:color w:val="000000" w:themeColor="text1"/>
                <w:sz w:val="22"/>
                <w:szCs w:val="22"/>
              </w:rPr>
            </w:pPr>
            <w:r w:rsidRPr="00CC6CD6">
              <w:rPr>
                <w:b/>
                <w:color w:val="000000" w:themeColor="text1"/>
                <w:sz w:val="22"/>
                <w:szCs w:val="22"/>
              </w:rPr>
              <w:t>North ladder entrance</w:t>
            </w:r>
          </w:p>
        </w:tc>
        <w:tc>
          <w:tcPr>
            <w:tcW w:w="1509" w:type="dxa"/>
            <w:gridSpan w:val="3"/>
            <w:tcBorders>
              <w:top w:val="nil"/>
              <w:left w:val="nil"/>
              <w:bottom w:val="nil"/>
              <w:right w:val="nil"/>
            </w:tcBorders>
          </w:tcPr>
          <w:p w14:paraId="055781C3"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0919D30F"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2688153D" w14:textId="77777777" w:rsidTr="00CC6CD6">
        <w:tc>
          <w:tcPr>
            <w:tcW w:w="1827" w:type="dxa"/>
            <w:tcBorders>
              <w:top w:val="nil"/>
              <w:left w:val="nil"/>
              <w:bottom w:val="nil"/>
              <w:right w:val="nil"/>
            </w:tcBorders>
          </w:tcPr>
          <w:p w14:paraId="4CE53042"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0F792C8C" w14:textId="77777777" w:rsidR="00D73E6E" w:rsidRPr="00CC6CD6" w:rsidRDefault="00D73E6E" w:rsidP="00D73E6E">
            <w:pPr>
              <w:rPr>
                <w:b/>
                <w:color w:val="000000" w:themeColor="text1"/>
                <w:sz w:val="22"/>
                <w:szCs w:val="22"/>
              </w:rPr>
            </w:pPr>
            <w:r w:rsidRPr="00CC6CD6">
              <w:rPr>
                <w:b/>
                <w:color w:val="000000" w:themeColor="text1"/>
                <w:sz w:val="22"/>
                <w:szCs w:val="22"/>
              </w:rPr>
              <w:t>North ladder entrance</w:t>
            </w:r>
          </w:p>
        </w:tc>
        <w:tc>
          <w:tcPr>
            <w:tcW w:w="1509" w:type="dxa"/>
            <w:gridSpan w:val="3"/>
            <w:tcBorders>
              <w:top w:val="nil"/>
              <w:left w:val="nil"/>
              <w:bottom w:val="nil"/>
              <w:right w:val="nil"/>
            </w:tcBorders>
          </w:tcPr>
          <w:p w14:paraId="36AE9ECC"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640ECAD4"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0666AA4E" w14:textId="77777777" w:rsidTr="00CC6CD6">
        <w:tc>
          <w:tcPr>
            <w:tcW w:w="1827" w:type="dxa"/>
            <w:tcBorders>
              <w:top w:val="nil"/>
              <w:left w:val="nil"/>
              <w:bottom w:val="nil"/>
              <w:right w:val="nil"/>
            </w:tcBorders>
          </w:tcPr>
          <w:p w14:paraId="4DA3800E"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14746A16" w14:textId="77777777" w:rsidR="00D73E6E" w:rsidRPr="00CC6CD6" w:rsidRDefault="00D73E6E" w:rsidP="00D73E6E">
            <w:pPr>
              <w:rPr>
                <w:b/>
                <w:color w:val="000000" w:themeColor="text1"/>
                <w:sz w:val="22"/>
                <w:szCs w:val="22"/>
              </w:rPr>
            </w:pPr>
            <w:r w:rsidRPr="00CC6CD6">
              <w:rPr>
                <w:b/>
                <w:color w:val="000000" w:themeColor="text1"/>
                <w:sz w:val="22"/>
                <w:szCs w:val="22"/>
              </w:rPr>
              <w:t>North ladder entrance / transition area</w:t>
            </w:r>
          </w:p>
        </w:tc>
        <w:tc>
          <w:tcPr>
            <w:tcW w:w="1509" w:type="dxa"/>
            <w:gridSpan w:val="3"/>
            <w:tcBorders>
              <w:top w:val="nil"/>
              <w:left w:val="nil"/>
              <w:bottom w:val="nil"/>
              <w:right w:val="nil"/>
            </w:tcBorders>
          </w:tcPr>
          <w:p w14:paraId="51168F07"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6979F2DB" w14:textId="77777777" w:rsidR="00D73E6E" w:rsidRPr="00CC6CD6" w:rsidRDefault="00D73E6E" w:rsidP="00D73E6E">
            <w:pPr>
              <w:jc w:val="center"/>
              <w:rPr>
                <w:b/>
                <w:color w:val="000000" w:themeColor="text1"/>
                <w:sz w:val="22"/>
                <w:szCs w:val="22"/>
              </w:rPr>
            </w:pPr>
            <w:r w:rsidRPr="00CC6CD6">
              <w:rPr>
                <w:b/>
                <w:color w:val="000000" w:themeColor="text1"/>
                <w:sz w:val="22"/>
                <w:szCs w:val="22"/>
              </w:rPr>
              <w:t>5</w:t>
            </w:r>
          </w:p>
        </w:tc>
      </w:tr>
      <w:tr w:rsidR="00D73E6E" w:rsidRPr="00CC6CD6" w14:paraId="78D21754" w14:textId="77777777" w:rsidTr="00CC6CD6">
        <w:tc>
          <w:tcPr>
            <w:tcW w:w="1827" w:type="dxa"/>
            <w:tcBorders>
              <w:top w:val="nil"/>
              <w:left w:val="nil"/>
              <w:bottom w:val="nil"/>
              <w:right w:val="nil"/>
            </w:tcBorders>
          </w:tcPr>
          <w:p w14:paraId="2BA037A5"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3C838F75" w14:textId="77777777" w:rsidR="00D73E6E" w:rsidRPr="00CC6CD6" w:rsidRDefault="00D73E6E" w:rsidP="00D73E6E">
            <w:pPr>
              <w:rPr>
                <w:b/>
                <w:color w:val="000000" w:themeColor="text1"/>
                <w:sz w:val="22"/>
                <w:szCs w:val="22"/>
              </w:rPr>
            </w:pPr>
            <w:r w:rsidRPr="00CC6CD6">
              <w:rPr>
                <w:b/>
                <w:color w:val="000000" w:themeColor="text1"/>
                <w:sz w:val="22"/>
                <w:szCs w:val="22"/>
              </w:rPr>
              <w:t>North ladder exit</w:t>
            </w:r>
          </w:p>
        </w:tc>
        <w:tc>
          <w:tcPr>
            <w:tcW w:w="1509" w:type="dxa"/>
            <w:gridSpan w:val="3"/>
            <w:tcBorders>
              <w:top w:val="nil"/>
              <w:left w:val="nil"/>
              <w:bottom w:val="nil"/>
              <w:right w:val="nil"/>
            </w:tcBorders>
          </w:tcPr>
          <w:p w14:paraId="1E233F2B"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493B08EC"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340C6463" w14:textId="77777777" w:rsidTr="00CC6CD6">
        <w:tc>
          <w:tcPr>
            <w:tcW w:w="1827" w:type="dxa"/>
            <w:tcBorders>
              <w:top w:val="nil"/>
              <w:left w:val="nil"/>
              <w:bottom w:val="nil"/>
              <w:right w:val="nil"/>
            </w:tcBorders>
          </w:tcPr>
          <w:p w14:paraId="2ED5EA4D"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5F8A5E51" w14:textId="77777777" w:rsidR="00D73E6E" w:rsidRPr="00CC6CD6" w:rsidRDefault="00D73E6E" w:rsidP="00D73E6E">
            <w:pPr>
              <w:rPr>
                <w:b/>
                <w:color w:val="000000" w:themeColor="text1"/>
                <w:sz w:val="22"/>
                <w:szCs w:val="22"/>
                <w:vertAlign w:val="superscript"/>
              </w:rPr>
            </w:pPr>
            <w:r w:rsidRPr="00CC6CD6">
              <w:rPr>
                <w:b/>
                <w:color w:val="000000" w:themeColor="text1"/>
                <w:sz w:val="22"/>
                <w:szCs w:val="22"/>
              </w:rPr>
              <w:t xml:space="preserve">North spillway forebay </w:t>
            </w:r>
          </w:p>
        </w:tc>
        <w:tc>
          <w:tcPr>
            <w:tcW w:w="1509" w:type="dxa"/>
            <w:gridSpan w:val="3"/>
            <w:tcBorders>
              <w:top w:val="nil"/>
              <w:left w:val="nil"/>
              <w:bottom w:val="nil"/>
              <w:right w:val="nil"/>
            </w:tcBorders>
          </w:tcPr>
          <w:p w14:paraId="5A513B2A"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7957B01E"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5B028874" w14:textId="77777777" w:rsidTr="00CC6CD6">
        <w:tc>
          <w:tcPr>
            <w:tcW w:w="1827" w:type="dxa"/>
            <w:tcBorders>
              <w:top w:val="nil"/>
              <w:left w:val="nil"/>
              <w:bottom w:val="nil"/>
              <w:right w:val="nil"/>
            </w:tcBorders>
          </w:tcPr>
          <w:p w14:paraId="5A73FC9C"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2EAED3ED" w14:textId="77777777" w:rsidR="00D73E6E" w:rsidRPr="00CC6CD6" w:rsidRDefault="00D73E6E" w:rsidP="00D73E6E">
            <w:pPr>
              <w:rPr>
                <w:b/>
                <w:color w:val="FF0000"/>
                <w:sz w:val="22"/>
                <w:szCs w:val="22"/>
              </w:rPr>
            </w:pPr>
          </w:p>
        </w:tc>
        <w:tc>
          <w:tcPr>
            <w:tcW w:w="1509" w:type="dxa"/>
            <w:gridSpan w:val="3"/>
            <w:tcBorders>
              <w:top w:val="nil"/>
              <w:left w:val="nil"/>
              <w:bottom w:val="nil"/>
              <w:right w:val="nil"/>
            </w:tcBorders>
          </w:tcPr>
          <w:p w14:paraId="0404EA1E" w14:textId="77777777" w:rsidR="00D73E6E" w:rsidRPr="00CC6CD6" w:rsidRDefault="00D73E6E" w:rsidP="00D73E6E">
            <w:pPr>
              <w:rPr>
                <w:b/>
                <w:color w:val="FF0000"/>
                <w:sz w:val="22"/>
                <w:szCs w:val="22"/>
              </w:rPr>
            </w:pPr>
          </w:p>
        </w:tc>
        <w:tc>
          <w:tcPr>
            <w:tcW w:w="1292" w:type="dxa"/>
            <w:tcBorders>
              <w:top w:val="nil"/>
              <w:left w:val="nil"/>
              <w:bottom w:val="nil"/>
              <w:right w:val="nil"/>
            </w:tcBorders>
          </w:tcPr>
          <w:p w14:paraId="4B962B28" w14:textId="77777777" w:rsidR="00D73E6E" w:rsidRPr="00CC6CD6" w:rsidRDefault="00D73E6E" w:rsidP="00D73E6E">
            <w:pPr>
              <w:jc w:val="center"/>
              <w:rPr>
                <w:b/>
                <w:color w:val="FF0000"/>
                <w:sz w:val="22"/>
                <w:szCs w:val="22"/>
              </w:rPr>
            </w:pPr>
          </w:p>
        </w:tc>
      </w:tr>
      <w:tr w:rsidR="00D73E6E" w:rsidRPr="00CC6CD6" w14:paraId="2AF3D2A0" w14:textId="77777777" w:rsidTr="00CC6CD6">
        <w:tc>
          <w:tcPr>
            <w:tcW w:w="1827" w:type="dxa"/>
            <w:tcBorders>
              <w:top w:val="nil"/>
              <w:left w:val="nil"/>
              <w:bottom w:val="nil"/>
              <w:right w:val="nil"/>
            </w:tcBorders>
          </w:tcPr>
          <w:p w14:paraId="0B39ABB3" w14:textId="77777777" w:rsidR="00D73E6E" w:rsidRPr="00CC6CD6" w:rsidRDefault="00D73E6E" w:rsidP="00D73E6E">
            <w:pPr>
              <w:rPr>
                <w:b/>
                <w:color w:val="000000" w:themeColor="text1"/>
                <w:sz w:val="22"/>
                <w:szCs w:val="22"/>
              </w:rPr>
            </w:pPr>
            <w:r w:rsidRPr="00CC6CD6">
              <w:rPr>
                <w:b/>
                <w:color w:val="000000" w:themeColor="text1"/>
                <w:sz w:val="22"/>
                <w:szCs w:val="22"/>
              </w:rPr>
              <w:t>John Day Dam</w:t>
            </w:r>
          </w:p>
        </w:tc>
        <w:tc>
          <w:tcPr>
            <w:tcW w:w="4228" w:type="dxa"/>
            <w:gridSpan w:val="2"/>
            <w:tcBorders>
              <w:top w:val="nil"/>
              <w:left w:val="nil"/>
              <w:bottom w:val="nil"/>
              <w:right w:val="nil"/>
            </w:tcBorders>
          </w:tcPr>
          <w:p w14:paraId="3E7CB889" w14:textId="77777777" w:rsidR="00D73E6E" w:rsidRPr="00CC6CD6" w:rsidRDefault="00D73E6E" w:rsidP="00D73E6E">
            <w:pPr>
              <w:rPr>
                <w:b/>
                <w:color w:val="000000" w:themeColor="text1"/>
                <w:sz w:val="22"/>
                <w:szCs w:val="22"/>
              </w:rPr>
            </w:pPr>
            <w:r w:rsidRPr="00CC6CD6">
              <w:rPr>
                <w:b/>
                <w:color w:val="000000" w:themeColor="text1"/>
                <w:sz w:val="22"/>
                <w:szCs w:val="22"/>
              </w:rPr>
              <w:t>Tailrace</w:t>
            </w:r>
          </w:p>
        </w:tc>
        <w:tc>
          <w:tcPr>
            <w:tcW w:w="1509" w:type="dxa"/>
            <w:gridSpan w:val="3"/>
            <w:tcBorders>
              <w:top w:val="nil"/>
              <w:left w:val="nil"/>
              <w:bottom w:val="nil"/>
              <w:right w:val="nil"/>
            </w:tcBorders>
          </w:tcPr>
          <w:p w14:paraId="51C036B0"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55FECC63" w14:textId="77777777" w:rsidR="00D73E6E" w:rsidRPr="00CC6CD6" w:rsidRDefault="00D73E6E" w:rsidP="00D73E6E">
            <w:pPr>
              <w:jc w:val="center"/>
              <w:rPr>
                <w:b/>
                <w:color w:val="000000" w:themeColor="text1"/>
                <w:sz w:val="22"/>
                <w:szCs w:val="22"/>
              </w:rPr>
            </w:pPr>
            <w:r w:rsidRPr="00CC6CD6">
              <w:rPr>
                <w:b/>
                <w:color w:val="000000" w:themeColor="text1"/>
                <w:sz w:val="22"/>
                <w:szCs w:val="22"/>
              </w:rPr>
              <w:t>2</w:t>
            </w:r>
          </w:p>
        </w:tc>
      </w:tr>
      <w:tr w:rsidR="00D73E6E" w:rsidRPr="00CC6CD6" w14:paraId="3B18B35A" w14:textId="77777777" w:rsidTr="00CC6CD6">
        <w:tc>
          <w:tcPr>
            <w:tcW w:w="1827" w:type="dxa"/>
            <w:tcBorders>
              <w:top w:val="nil"/>
              <w:left w:val="nil"/>
              <w:bottom w:val="nil"/>
              <w:right w:val="nil"/>
            </w:tcBorders>
          </w:tcPr>
          <w:p w14:paraId="66E403BD" w14:textId="77777777" w:rsidR="00D73E6E" w:rsidRPr="00CC6CD6" w:rsidRDefault="00D73E6E" w:rsidP="00D73E6E">
            <w:pPr>
              <w:rPr>
                <w:b/>
                <w:color w:val="000000" w:themeColor="text1"/>
                <w:sz w:val="22"/>
                <w:szCs w:val="22"/>
              </w:rPr>
            </w:pPr>
          </w:p>
        </w:tc>
        <w:tc>
          <w:tcPr>
            <w:tcW w:w="4228" w:type="dxa"/>
            <w:gridSpan w:val="2"/>
            <w:tcBorders>
              <w:top w:val="nil"/>
              <w:left w:val="nil"/>
              <w:bottom w:val="nil"/>
              <w:right w:val="nil"/>
            </w:tcBorders>
          </w:tcPr>
          <w:p w14:paraId="54704BAA" w14:textId="77777777" w:rsidR="00D73E6E" w:rsidRPr="00CC6CD6" w:rsidRDefault="00D73E6E" w:rsidP="00D73E6E">
            <w:pPr>
              <w:rPr>
                <w:b/>
                <w:color w:val="000000" w:themeColor="text1"/>
                <w:sz w:val="22"/>
                <w:szCs w:val="22"/>
              </w:rPr>
            </w:pPr>
            <w:r w:rsidRPr="00CC6CD6">
              <w:rPr>
                <w:b/>
                <w:color w:val="000000" w:themeColor="text1"/>
                <w:sz w:val="22"/>
                <w:szCs w:val="22"/>
              </w:rPr>
              <w:t xml:space="preserve">South-shore entrance </w:t>
            </w:r>
          </w:p>
        </w:tc>
        <w:tc>
          <w:tcPr>
            <w:tcW w:w="1509" w:type="dxa"/>
            <w:gridSpan w:val="3"/>
            <w:tcBorders>
              <w:top w:val="nil"/>
              <w:left w:val="nil"/>
              <w:bottom w:val="nil"/>
              <w:right w:val="nil"/>
            </w:tcBorders>
          </w:tcPr>
          <w:p w14:paraId="7313A913"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544A2275" w14:textId="77777777" w:rsidR="00D73E6E" w:rsidRPr="00CC6CD6" w:rsidRDefault="00D73E6E" w:rsidP="00D73E6E">
            <w:pPr>
              <w:jc w:val="center"/>
              <w:rPr>
                <w:b/>
                <w:color w:val="000000" w:themeColor="text1"/>
                <w:sz w:val="22"/>
                <w:szCs w:val="22"/>
              </w:rPr>
            </w:pPr>
            <w:r w:rsidRPr="00CC6CD6">
              <w:rPr>
                <w:b/>
                <w:color w:val="000000" w:themeColor="text1"/>
                <w:sz w:val="22"/>
                <w:szCs w:val="22"/>
              </w:rPr>
              <w:t>4</w:t>
            </w:r>
          </w:p>
        </w:tc>
      </w:tr>
      <w:tr w:rsidR="00D73E6E" w:rsidRPr="00CC6CD6" w14:paraId="297395B4" w14:textId="77777777" w:rsidTr="00CC6CD6">
        <w:tc>
          <w:tcPr>
            <w:tcW w:w="1827" w:type="dxa"/>
            <w:tcBorders>
              <w:top w:val="nil"/>
              <w:left w:val="nil"/>
              <w:bottom w:val="nil"/>
              <w:right w:val="nil"/>
            </w:tcBorders>
          </w:tcPr>
          <w:p w14:paraId="3DA55D29" w14:textId="77777777" w:rsidR="00D73E6E" w:rsidRPr="00CC6CD6" w:rsidRDefault="00D73E6E" w:rsidP="00D73E6E">
            <w:pPr>
              <w:rPr>
                <w:b/>
                <w:color w:val="000000" w:themeColor="text1"/>
                <w:sz w:val="22"/>
                <w:szCs w:val="22"/>
              </w:rPr>
            </w:pPr>
          </w:p>
        </w:tc>
        <w:tc>
          <w:tcPr>
            <w:tcW w:w="4228" w:type="dxa"/>
            <w:gridSpan w:val="2"/>
            <w:tcBorders>
              <w:top w:val="nil"/>
              <w:left w:val="nil"/>
              <w:bottom w:val="nil"/>
              <w:right w:val="nil"/>
            </w:tcBorders>
          </w:tcPr>
          <w:p w14:paraId="0BF3C317" w14:textId="77777777" w:rsidR="00D73E6E" w:rsidRPr="00CC6CD6" w:rsidRDefault="00D73E6E" w:rsidP="00D73E6E">
            <w:pPr>
              <w:rPr>
                <w:b/>
                <w:color w:val="000000" w:themeColor="text1"/>
                <w:sz w:val="22"/>
                <w:szCs w:val="22"/>
              </w:rPr>
            </w:pPr>
            <w:r w:rsidRPr="00CC6CD6">
              <w:rPr>
                <w:b/>
                <w:color w:val="000000" w:themeColor="text1"/>
                <w:sz w:val="22"/>
                <w:szCs w:val="22"/>
              </w:rPr>
              <w:t>South-shore transition area</w:t>
            </w:r>
          </w:p>
        </w:tc>
        <w:tc>
          <w:tcPr>
            <w:tcW w:w="1509" w:type="dxa"/>
            <w:gridSpan w:val="3"/>
            <w:tcBorders>
              <w:top w:val="nil"/>
              <w:left w:val="nil"/>
              <w:bottom w:val="nil"/>
              <w:right w:val="nil"/>
            </w:tcBorders>
          </w:tcPr>
          <w:p w14:paraId="219010FD"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2EE88643" w14:textId="77777777" w:rsidR="00D73E6E" w:rsidRPr="00CC6CD6" w:rsidRDefault="00D73E6E" w:rsidP="00D73E6E">
            <w:pPr>
              <w:jc w:val="center"/>
              <w:rPr>
                <w:b/>
                <w:color w:val="000000" w:themeColor="text1"/>
                <w:sz w:val="22"/>
                <w:szCs w:val="22"/>
              </w:rPr>
            </w:pPr>
            <w:r w:rsidRPr="00CC6CD6">
              <w:rPr>
                <w:b/>
                <w:color w:val="000000" w:themeColor="text1"/>
                <w:sz w:val="22"/>
                <w:szCs w:val="22"/>
              </w:rPr>
              <w:t>6</w:t>
            </w:r>
          </w:p>
        </w:tc>
      </w:tr>
      <w:tr w:rsidR="00D73E6E" w:rsidRPr="00CC6CD6" w14:paraId="70BE5A31" w14:textId="77777777" w:rsidTr="00CC6CD6">
        <w:tc>
          <w:tcPr>
            <w:tcW w:w="1827" w:type="dxa"/>
            <w:tcBorders>
              <w:top w:val="nil"/>
              <w:left w:val="nil"/>
              <w:bottom w:val="nil"/>
              <w:right w:val="nil"/>
            </w:tcBorders>
          </w:tcPr>
          <w:p w14:paraId="5242DA4E" w14:textId="77777777" w:rsidR="00D73E6E" w:rsidRPr="00CC6CD6" w:rsidRDefault="00D73E6E" w:rsidP="00D73E6E">
            <w:pPr>
              <w:rPr>
                <w:b/>
                <w:color w:val="000000" w:themeColor="text1"/>
                <w:sz w:val="22"/>
                <w:szCs w:val="22"/>
              </w:rPr>
            </w:pPr>
          </w:p>
        </w:tc>
        <w:tc>
          <w:tcPr>
            <w:tcW w:w="4228" w:type="dxa"/>
            <w:gridSpan w:val="2"/>
            <w:tcBorders>
              <w:top w:val="nil"/>
              <w:left w:val="nil"/>
              <w:bottom w:val="nil"/>
              <w:right w:val="nil"/>
            </w:tcBorders>
          </w:tcPr>
          <w:p w14:paraId="69BDB9DA" w14:textId="77777777" w:rsidR="00D73E6E" w:rsidRPr="00CC6CD6" w:rsidRDefault="00D73E6E" w:rsidP="00D73E6E">
            <w:pPr>
              <w:rPr>
                <w:b/>
                <w:color w:val="000000" w:themeColor="text1"/>
                <w:sz w:val="22"/>
                <w:szCs w:val="22"/>
              </w:rPr>
            </w:pPr>
            <w:r w:rsidRPr="00CC6CD6">
              <w:rPr>
                <w:b/>
                <w:color w:val="000000" w:themeColor="text1"/>
                <w:sz w:val="22"/>
                <w:szCs w:val="22"/>
              </w:rPr>
              <w:t>North powerhouse entrance</w:t>
            </w:r>
          </w:p>
        </w:tc>
        <w:tc>
          <w:tcPr>
            <w:tcW w:w="1509" w:type="dxa"/>
            <w:gridSpan w:val="3"/>
            <w:tcBorders>
              <w:top w:val="nil"/>
              <w:left w:val="nil"/>
              <w:bottom w:val="nil"/>
              <w:right w:val="nil"/>
            </w:tcBorders>
          </w:tcPr>
          <w:p w14:paraId="2E8FC008"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5BC6B298" w14:textId="77777777" w:rsidR="00D73E6E" w:rsidRPr="00CC6CD6" w:rsidRDefault="00D73E6E" w:rsidP="00D73E6E">
            <w:pPr>
              <w:jc w:val="center"/>
              <w:rPr>
                <w:b/>
                <w:color w:val="000000" w:themeColor="text1"/>
                <w:sz w:val="22"/>
                <w:szCs w:val="22"/>
              </w:rPr>
            </w:pPr>
            <w:r w:rsidRPr="00CC6CD6">
              <w:rPr>
                <w:b/>
                <w:color w:val="000000" w:themeColor="text1"/>
                <w:sz w:val="22"/>
                <w:szCs w:val="22"/>
              </w:rPr>
              <w:t>5</w:t>
            </w:r>
          </w:p>
        </w:tc>
      </w:tr>
      <w:tr w:rsidR="00D73E6E" w:rsidRPr="00CC6CD6" w14:paraId="708940FD" w14:textId="77777777" w:rsidTr="00CC6CD6">
        <w:tc>
          <w:tcPr>
            <w:tcW w:w="1827" w:type="dxa"/>
            <w:tcBorders>
              <w:top w:val="nil"/>
              <w:left w:val="nil"/>
              <w:bottom w:val="nil"/>
              <w:right w:val="nil"/>
            </w:tcBorders>
          </w:tcPr>
          <w:p w14:paraId="5196F5FF"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27681C91" w14:textId="77777777" w:rsidR="00D73E6E" w:rsidRPr="00CC6CD6" w:rsidRDefault="00D73E6E" w:rsidP="00D73E6E">
            <w:pPr>
              <w:rPr>
                <w:b/>
                <w:color w:val="000000" w:themeColor="text1"/>
                <w:sz w:val="22"/>
                <w:szCs w:val="22"/>
              </w:rPr>
            </w:pPr>
            <w:r w:rsidRPr="00CC6CD6">
              <w:rPr>
                <w:b/>
                <w:color w:val="000000" w:themeColor="text1"/>
                <w:sz w:val="22"/>
                <w:szCs w:val="22"/>
              </w:rPr>
              <w:t>South ladder exit</w:t>
            </w:r>
          </w:p>
        </w:tc>
        <w:tc>
          <w:tcPr>
            <w:tcW w:w="1509" w:type="dxa"/>
            <w:gridSpan w:val="3"/>
            <w:tcBorders>
              <w:top w:val="nil"/>
              <w:left w:val="nil"/>
              <w:bottom w:val="nil"/>
              <w:right w:val="nil"/>
            </w:tcBorders>
          </w:tcPr>
          <w:p w14:paraId="601CB3DA"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482C8F7B"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77AD9C2C" w14:textId="77777777" w:rsidTr="00CC6CD6">
        <w:tc>
          <w:tcPr>
            <w:tcW w:w="1827" w:type="dxa"/>
            <w:tcBorders>
              <w:top w:val="nil"/>
              <w:left w:val="nil"/>
              <w:bottom w:val="nil"/>
              <w:right w:val="nil"/>
            </w:tcBorders>
          </w:tcPr>
          <w:p w14:paraId="5C8F2BE9"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7B94692D" w14:textId="77777777" w:rsidR="00D73E6E" w:rsidRPr="00CC6CD6" w:rsidRDefault="00D73E6E" w:rsidP="00D73E6E">
            <w:pPr>
              <w:rPr>
                <w:b/>
                <w:color w:val="000000" w:themeColor="text1"/>
                <w:sz w:val="22"/>
                <w:szCs w:val="22"/>
              </w:rPr>
            </w:pPr>
            <w:r w:rsidRPr="00CC6CD6">
              <w:rPr>
                <w:b/>
                <w:color w:val="000000" w:themeColor="text1"/>
                <w:sz w:val="22"/>
                <w:szCs w:val="22"/>
              </w:rPr>
              <w:t>North ladder entrance / transition area</w:t>
            </w:r>
          </w:p>
        </w:tc>
        <w:tc>
          <w:tcPr>
            <w:tcW w:w="1509" w:type="dxa"/>
            <w:gridSpan w:val="3"/>
            <w:tcBorders>
              <w:top w:val="nil"/>
              <w:left w:val="nil"/>
              <w:bottom w:val="nil"/>
              <w:right w:val="nil"/>
            </w:tcBorders>
          </w:tcPr>
          <w:p w14:paraId="0793D3E5"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4D34A513" w14:textId="77777777" w:rsidR="00D73E6E" w:rsidRPr="00CC6CD6" w:rsidRDefault="00D73E6E" w:rsidP="00D73E6E">
            <w:pPr>
              <w:jc w:val="center"/>
              <w:rPr>
                <w:b/>
                <w:color w:val="000000" w:themeColor="text1"/>
                <w:sz w:val="22"/>
                <w:szCs w:val="22"/>
              </w:rPr>
            </w:pPr>
            <w:r w:rsidRPr="00CC6CD6">
              <w:rPr>
                <w:b/>
                <w:color w:val="000000" w:themeColor="text1"/>
                <w:sz w:val="22"/>
                <w:szCs w:val="22"/>
              </w:rPr>
              <w:t>6</w:t>
            </w:r>
          </w:p>
        </w:tc>
      </w:tr>
      <w:tr w:rsidR="00D73E6E" w:rsidRPr="00CC6CD6" w14:paraId="2973FE8F" w14:textId="77777777" w:rsidTr="00CC6CD6">
        <w:tc>
          <w:tcPr>
            <w:tcW w:w="1827" w:type="dxa"/>
            <w:tcBorders>
              <w:top w:val="nil"/>
              <w:left w:val="nil"/>
              <w:bottom w:val="nil"/>
              <w:right w:val="nil"/>
            </w:tcBorders>
          </w:tcPr>
          <w:p w14:paraId="5A4D2EC2"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5E079C2C" w14:textId="77777777" w:rsidR="00D73E6E" w:rsidRPr="00CC6CD6" w:rsidRDefault="00D73E6E" w:rsidP="00D73E6E">
            <w:pPr>
              <w:rPr>
                <w:b/>
                <w:color w:val="000000" w:themeColor="text1"/>
                <w:sz w:val="22"/>
                <w:szCs w:val="22"/>
              </w:rPr>
            </w:pPr>
            <w:r w:rsidRPr="00CC6CD6">
              <w:rPr>
                <w:b/>
                <w:color w:val="000000" w:themeColor="text1"/>
                <w:sz w:val="22"/>
                <w:szCs w:val="22"/>
              </w:rPr>
              <w:t>North ladder exit</w:t>
            </w:r>
          </w:p>
        </w:tc>
        <w:tc>
          <w:tcPr>
            <w:tcW w:w="1509" w:type="dxa"/>
            <w:gridSpan w:val="3"/>
            <w:tcBorders>
              <w:top w:val="nil"/>
              <w:left w:val="nil"/>
              <w:bottom w:val="nil"/>
              <w:right w:val="nil"/>
            </w:tcBorders>
          </w:tcPr>
          <w:p w14:paraId="64FF19B3" w14:textId="77777777" w:rsidR="00D73E6E" w:rsidRPr="00CC6CD6" w:rsidRDefault="00D73E6E" w:rsidP="00D73E6E">
            <w:pPr>
              <w:rPr>
                <w:b/>
                <w:color w:val="000000" w:themeColor="text1"/>
                <w:sz w:val="22"/>
                <w:szCs w:val="22"/>
              </w:rPr>
            </w:pPr>
            <w:r w:rsidRPr="00CC6CD6">
              <w:rPr>
                <w:b/>
                <w:color w:val="000000" w:themeColor="text1"/>
                <w:sz w:val="22"/>
                <w:szCs w:val="22"/>
              </w:rPr>
              <w:t>Underwater</w:t>
            </w:r>
          </w:p>
        </w:tc>
        <w:tc>
          <w:tcPr>
            <w:tcW w:w="1292" w:type="dxa"/>
            <w:tcBorders>
              <w:top w:val="nil"/>
              <w:left w:val="nil"/>
              <w:bottom w:val="nil"/>
              <w:right w:val="nil"/>
            </w:tcBorders>
          </w:tcPr>
          <w:p w14:paraId="2989E070"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713395F2" w14:textId="77777777" w:rsidTr="00CC6CD6">
        <w:tc>
          <w:tcPr>
            <w:tcW w:w="1827" w:type="dxa"/>
            <w:tcBorders>
              <w:top w:val="nil"/>
              <w:left w:val="nil"/>
              <w:bottom w:val="nil"/>
              <w:right w:val="nil"/>
            </w:tcBorders>
          </w:tcPr>
          <w:p w14:paraId="61F96D91"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38ED47AA" w14:textId="77777777" w:rsidR="00D73E6E" w:rsidRPr="00CC6CD6" w:rsidRDefault="00D73E6E" w:rsidP="00D73E6E">
            <w:pPr>
              <w:rPr>
                <w:b/>
                <w:color w:val="000000" w:themeColor="text1"/>
                <w:sz w:val="22"/>
                <w:szCs w:val="22"/>
              </w:rPr>
            </w:pPr>
            <w:r w:rsidRPr="00CC6CD6">
              <w:rPr>
                <w:b/>
                <w:color w:val="000000" w:themeColor="text1"/>
                <w:sz w:val="22"/>
                <w:szCs w:val="22"/>
              </w:rPr>
              <w:t>North spillway tailrace</w:t>
            </w:r>
          </w:p>
        </w:tc>
        <w:tc>
          <w:tcPr>
            <w:tcW w:w="1509" w:type="dxa"/>
            <w:gridSpan w:val="3"/>
            <w:tcBorders>
              <w:top w:val="nil"/>
              <w:left w:val="nil"/>
              <w:bottom w:val="nil"/>
              <w:right w:val="nil"/>
            </w:tcBorders>
          </w:tcPr>
          <w:p w14:paraId="01E3257F"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0222195C"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6C4B45DE" w14:textId="77777777" w:rsidTr="00CC6CD6">
        <w:tc>
          <w:tcPr>
            <w:tcW w:w="1827" w:type="dxa"/>
            <w:tcBorders>
              <w:top w:val="nil"/>
              <w:left w:val="nil"/>
              <w:bottom w:val="nil"/>
              <w:right w:val="nil"/>
            </w:tcBorders>
          </w:tcPr>
          <w:p w14:paraId="630C463D"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68EF88EB" w14:textId="77777777" w:rsidR="00D73E6E" w:rsidRPr="00CC6CD6" w:rsidRDefault="00D73E6E" w:rsidP="00D73E6E">
            <w:pPr>
              <w:rPr>
                <w:b/>
                <w:color w:val="000000" w:themeColor="text1"/>
                <w:sz w:val="22"/>
                <w:szCs w:val="22"/>
              </w:rPr>
            </w:pPr>
            <w:r w:rsidRPr="00CC6CD6">
              <w:rPr>
                <w:b/>
                <w:color w:val="000000" w:themeColor="text1"/>
                <w:sz w:val="22"/>
                <w:szCs w:val="22"/>
              </w:rPr>
              <w:t>South spillway tailrace</w:t>
            </w:r>
          </w:p>
        </w:tc>
        <w:tc>
          <w:tcPr>
            <w:tcW w:w="1509" w:type="dxa"/>
            <w:gridSpan w:val="3"/>
            <w:tcBorders>
              <w:top w:val="nil"/>
              <w:left w:val="nil"/>
              <w:bottom w:val="nil"/>
              <w:right w:val="nil"/>
            </w:tcBorders>
          </w:tcPr>
          <w:p w14:paraId="48649BC0"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56B802AB"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3B1C7E97" w14:textId="77777777" w:rsidTr="00CC6CD6">
        <w:tc>
          <w:tcPr>
            <w:tcW w:w="1827" w:type="dxa"/>
            <w:tcBorders>
              <w:top w:val="nil"/>
              <w:left w:val="nil"/>
              <w:bottom w:val="nil"/>
              <w:right w:val="nil"/>
            </w:tcBorders>
          </w:tcPr>
          <w:p w14:paraId="1EC43722"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6883D2F7" w14:textId="77777777" w:rsidR="00D73E6E" w:rsidRPr="00CC6CD6" w:rsidRDefault="00D73E6E" w:rsidP="00D73E6E">
            <w:pPr>
              <w:rPr>
                <w:b/>
                <w:color w:val="000000" w:themeColor="text1"/>
                <w:sz w:val="22"/>
                <w:szCs w:val="22"/>
              </w:rPr>
            </w:pPr>
            <w:r w:rsidRPr="00CC6CD6">
              <w:rPr>
                <w:b/>
                <w:color w:val="000000" w:themeColor="text1"/>
                <w:sz w:val="22"/>
                <w:szCs w:val="22"/>
              </w:rPr>
              <w:t>South powerhouse tailrace</w:t>
            </w:r>
          </w:p>
        </w:tc>
        <w:tc>
          <w:tcPr>
            <w:tcW w:w="1509" w:type="dxa"/>
            <w:gridSpan w:val="3"/>
            <w:tcBorders>
              <w:top w:val="nil"/>
              <w:left w:val="nil"/>
              <w:bottom w:val="nil"/>
              <w:right w:val="nil"/>
            </w:tcBorders>
          </w:tcPr>
          <w:p w14:paraId="24412FBD"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73D12F9D"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1C6CC9BE" w14:textId="77777777" w:rsidTr="00CC6CD6">
        <w:tc>
          <w:tcPr>
            <w:tcW w:w="1827" w:type="dxa"/>
            <w:tcBorders>
              <w:top w:val="nil"/>
              <w:left w:val="nil"/>
              <w:bottom w:val="nil"/>
              <w:right w:val="nil"/>
            </w:tcBorders>
          </w:tcPr>
          <w:p w14:paraId="4F3137B4" w14:textId="77777777" w:rsidR="00D73E6E" w:rsidRPr="00CC6CD6" w:rsidRDefault="00D73E6E" w:rsidP="00D73E6E">
            <w:pPr>
              <w:rPr>
                <w:b/>
                <w:color w:val="FF0000"/>
                <w:sz w:val="22"/>
                <w:szCs w:val="22"/>
              </w:rPr>
            </w:pPr>
          </w:p>
        </w:tc>
        <w:tc>
          <w:tcPr>
            <w:tcW w:w="4228" w:type="dxa"/>
            <w:gridSpan w:val="2"/>
            <w:tcBorders>
              <w:top w:val="nil"/>
              <w:left w:val="nil"/>
              <w:bottom w:val="nil"/>
              <w:right w:val="nil"/>
            </w:tcBorders>
          </w:tcPr>
          <w:p w14:paraId="2E32CDDB" w14:textId="77777777" w:rsidR="00D73E6E" w:rsidRPr="00CC6CD6" w:rsidRDefault="00D73E6E" w:rsidP="00D73E6E">
            <w:pPr>
              <w:rPr>
                <w:b/>
                <w:color w:val="000000" w:themeColor="text1"/>
                <w:sz w:val="22"/>
                <w:szCs w:val="22"/>
              </w:rPr>
            </w:pPr>
            <w:r w:rsidRPr="00CC6CD6">
              <w:rPr>
                <w:b/>
                <w:color w:val="000000" w:themeColor="text1"/>
                <w:sz w:val="22"/>
                <w:szCs w:val="22"/>
              </w:rPr>
              <w:t>Juvenile fish outfall</w:t>
            </w:r>
          </w:p>
        </w:tc>
        <w:tc>
          <w:tcPr>
            <w:tcW w:w="1509" w:type="dxa"/>
            <w:gridSpan w:val="3"/>
            <w:tcBorders>
              <w:top w:val="nil"/>
              <w:left w:val="nil"/>
              <w:bottom w:val="nil"/>
              <w:right w:val="nil"/>
            </w:tcBorders>
          </w:tcPr>
          <w:p w14:paraId="6E101FC0"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292" w:type="dxa"/>
            <w:tcBorders>
              <w:top w:val="nil"/>
              <w:left w:val="nil"/>
              <w:bottom w:val="nil"/>
              <w:right w:val="nil"/>
            </w:tcBorders>
          </w:tcPr>
          <w:p w14:paraId="7B9EF6BE" w14:textId="77777777" w:rsidR="00D73E6E" w:rsidRPr="00CC6CD6" w:rsidRDefault="00D73E6E" w:rsidP="00D73E6E">
            <w:pPr>
              <w:jc w:val="center"/>
              <w:rPr>
                <w:b/>
                <w:color w:val="000000" w:themeColor="text1"/>
                <w:sz w:val="22"/>
                <w:szCs w:val="22"/>
              </w:rPr>
            </w:pPr>
            <w:r w:rsidRPr="00CC6CD6">
              <w:rPr>
                <w:b/>
                <w:color w:val="000000" w:themeColor="text1"/>
                <w:sz w:val="22"/>
                <w:szCs w:val="22"/>
              </w:rPr>
              <w:t>2</w:t>
            </w:r>
          </w:p>
        </w:tc>
      </w:tr>
      <w:tr w:rsidR="00D73E6E" w:rsidRPr="00CC6CD6" w14:paraId="682223FE" w14:textId="77777777" w:rsidTr="00613D89">
        <w:tc>
          <w:tcPr>
            <w:tcW w:w="1856" w:type="dxa"/>
            <w:gridSpan w:val="2"/>
            <w:tcBorders>
              <w:top w:val="nil"/>
              <w:left w:val="nil"/>
              <w:bottom w:val="nil"/>
              <w:right w:val="nil"/>
            </w:tcBorders>
          </w:tcPr>
          <w:p w14:paraId="47DF0B8A" w14:textId="7C8165B5" w:rsidR="00D73E6E" w:rsidRPr="00CC6CD6" w:rsidRDefault="00D73E6E" w:rsidP="00D73E6E">
            <w:pPr>
              <w:rPr>
                <w:b/>
                <w:color w:val="000000" w:themeColor="text1"/>
                <w:sz w:val="22"/>
                <w:szCs w:val="22"/>
              </w:rPr>
            </w:pPr>
          </w:p>
        </w:tc>
        <w:tc>
          <w:tcPr>
            <w:tcW w:w="4211" w:type="dxa"/>
            <w:gridSpan w:val="2"/>
            <w:tcBorders>
              <w:top w:val="nil"/>
              <w:left w:val="nil"/>
              <w:bottom w:val="nil"/>
              <w:right w:val="nil"/>
            </w:tcBorders>
          </w:tcPr>
          <w:p w14:paraId="52CA7A3C" w14:textId="77777777" w:rsidR="00D73E6E" w:rsidRPr="00CC6CD6" w:rsidRDefault="00D73E6E" w:rsidP="00D73E6E">
            <w:pPr>
              <w:rPr>
                <w:b/>
                <w:color w:val="000000" w:themeColor="text1"/>
                <w:sz w:val="22"/>
                <w:szCs w:val="22"/>
              </w:rPr>
            </w:pPr>
            <w:r w:rsidRPr="00CC6CD6">
              <w:rPr>
                <w:b/>
                <w:color w:val="000000" w:themeColor="text1"/>
                <w:sz w:val="22"/>
                <w:szCs w:val="22"/>
              </w:rPr>
              <w:t>Powerhouse forebay</w:t>
            </w:r>
          </w:p>
        </w:tc>
        <w:tc>
          <w:tcPr>
            <w:tcW w:w="1484" w:type="dxa"/>
            <w:tcBorders>
              <w:top w:val="nil"/>
              <w:left w:val="nil"/>
              <w:bottom w:val="nil"/>
              <w:right w:val="nil"/>
            </w:tcBorders>
          </w:tcPr>
          <w:p w14:paraId="3CC0261D"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305" w:type="dxa"/>
            <w:gridSpan w:val="2"/>
            <w:tcBorders>
              <w:top w:val="nil"/>
              <w:left w:val="nil"/>
              <w:bottom w:val="nil"/>
              <w:right w:val="nil"/>
            </w:tcBorders>
          </w:tcPr>
          <w:p w14:paraId="328309F7" w14:textId="77777777" w:rsidR="00D73E6E" w:rsidRPr="00CC6CD6" w:rsidRDefault="00D73E6E" w:rsidP="00D73E6E">
            <w:pPr>
              <w:jc w:val="center"/>
              <w:rPr>
                <w:b/>
                <w:color w:val="000000" w:themeColor="text1"/>
                <w:sz w:val="22"/>
                <w:szCs w:val="22"/>
              </w:rPr>
            </w:pPr>
            <w:r w:rsidRPr="00CC6CD6">
              <w:rPr>
                <w:b/>
                <w:color w:val="000000" w:themeColor="text1"/>
                <w:sz w:val="22"/>
                <w:szCs w:val="22"/>
              </w:rPr>
              <w:t>1</w:t>
            </w:r>
          </w:p>
        </w:tc>
      </w:tr>
      <w:tr w:rsidR="00D73E6E" w:rsidRPr="00CC6CD6" w14:paraId="48E5618A" w14:textId="77777777" w:rsidTr="00613D89">
        <w:tc>
          <w:tcPr>
            <w:tcW w:w="1856" w:type="dxa"/>
            <w:gridSpan w:val="2"/>
            <w:tcBorders>
              <w:top w:val="nil"/>
              <w:left w:val="nil"/>
              <w:bottom w:val="single" w:sz="4" w:space="0" w:color="auto"/>
              <w:right w:val="nil"/>
            </w:tcBorders>
          </w:tcPr>
          <w:p w14:paraId="00CBAA42" w14:textId="0AEC1D88" w:rsidR="00D73E6E" w:rsidRPr="00CC6CD6" w:rsidRDefault="00D73E6E" w:rsidP="00CC6CD6">
            <w:pPr>
              <w:rPr>
                <w:b/>
                <w:color w:val="000000" w:themeColor="text1"/>
                <w:sz w:val="22"/>
                <w:szCs w:val="22"/>
              </w:rPr>
            </w:pPr>
            <w:r w:rsidRPr="00CC6CD6">
              <w:rPr>
                <w:b/>
                <w:color w:val="000000" w:themeColor="text1"/>
                <w:sz w:val="22"/>
                <w:szCs w:val="22"/>
              </w:rPr>
              <w:t xml:space="preserve">   </w:t>
            </w:r>
          </w:p>
        </w:tc>
        <w:tc>
          <w:tcPr>
            <w:tcW w:w="4211" w:type="dxa"/>
            <w:gridSpan w:val="2"/>
            <w:tcBorders>
              <w:top w:val="nil"/>
              <w:left w:val="nil"/>
              <w:bottom w:val="single" w:sz="4" w:space="0" w:color="auto"/>
              <w:right w:val="nil"/>
            </w:tcBorders>
          </w:tcPr>
          <w:p w14:paraId="204F576E" w14:textId="77777777" w:rsidR="00D73E6E" w:rsidRPr="00CC6CD6" w:rsidRDefault="00D73E6E" w:rsidP="00D73E6E">
            <w:pPr>
              <w:rPr>
                <w:b/>
                <w:color w:val="000000" w:themeColor="text1"/>
                <w:sz w:val="22"/>
                <w:szCs w:val="22"/>
              </w:rPr>
            </w:pPr>
            <w:r w:rsidRPr="00CC6CD6">
              <w:rPr>
                <w:b/>
                <w:color w:val="000000" w:themeColor="text1"/>
                <w:sz w:val="22"/>
                <w:szCs w:val="22"/>
              </w:rPr>
              <w:t>Spillway forebay</w:t>
            </w:r>
          </w:p>
        </w:tc>
        <w:tc>
          <w:tcPr>
            <w:tcW w:w="1484" w:type="dxa"/>
            <w:tcBorders>
              <w:top w:val="nil"/>
              <w:left w:val="nil"/>
              <w:bottom w:val="single" w:sz="4" w:space="0" w:color="auto"/>
              <w:right w:val="nil"/>
            </w:tcBorders>
          </w:tcPr>
          <w:p w14:paraId="1ED9EC4F" w14:textId="77777777" w:rsidR="00D73E6E" w:rsidRPr="00CC6CD6" w:rsidRDefault="00D73E6E" w:rsidP="00D73E6E">
            <w:pPr>
              <w:rPr>
                <w:b/>
                <w:color w:val="000000" w:themeColor="text1"/>
                <w:sz w:val="22"/>
                <w:szCs w:val="22"/>
              </w:rPr>
            </w:pPr>
            <w:r w:rsidRPr="00CC6CD6">
              <w:rPr>
                <w:b/>
                <w:color w:val="000000" w:themeColor="text1"/>
                <w:sz w:val="22"/>
                <w:szCs w:val="22"/>
              </w:rPr>
              <w:t>Aerial</w:t>
            </w:r>
          </w:p>
        </w:tc>
        <w:tc>
          <w:tcPr>
            <w:tcW w:w="1305" w:type="dxa"/>
            <w:gridSpan w:val="2"/>
            <w:tcBorders>
              <w:top w:val="nil"/>
              <w:left w:val="nil"/>
              <w:bottom w:val="single" w:sz="4" w:space="0" w:color="auto"/>
              <w:right w:val="nil"/>
            </w:tcBorders>
          </w:tcPr>
          <w:p w14:paraId="294B4D68" w14:textId="77777777" w:rsidR="00D73E6E" w:rsidRPr="00CC6CD6" w:rsidRDefault="00D73E6E" w:rsidP="00D73E6E">
            <w:pPr>
              <w:jc w:val="center"/>
              <w:rPr>
                <w:b/>
                <w:color w:val="000000" w:themeColor="text1"/>
                <w:sz w:val="22"/>
                <w:szCs w:val="22"/>
              </w:rPr>
            </w:pPr>
            <w:r w:rsidRPr="00CC6CD6">
              <w:rPr>
                <w:b/>
                <w:color w:val="000000" w:themeColor="text1"/>
                <w:sz w:val="22"/>
                <w:szCs w:val="22"/>
              </w:rPr>
              <w:t>2</w:t>
            </w:r>
          </w:p>
        </w:tc>
      </w:tr>
    </w:tbl>
    <w:p w14:paraId="415C4FCB" w14:textId="77777777" w:rsidR="00D73E6E" w:rsidRDefault="00D73E6E" w:rsidP="00D73E6E">
      <w:pPr>
        <w:rPr>
          <w:color w:val="FF0000"/>
        </w:rPr>
      </w:pPr>
    </w:p>
    <w:p w14:paraId="0D6E00D5" w14:textId="77777777" w:rsidR="00D73E6E" w:rsidRDefault="00D73E6E" w:rsidP="00D73E6E">
      <w:pPr>
        <w:pStyle w:val="Heading1"/>
        <w:spacing w:before="0" w:after="0"/>
        <w:ind w:firstLine="0"/>
        <w:jc w:val="left"/>
        <w:rPr>
          <w:rFonts w:ascii="Times New Roman" w:hAnsi="Times New Roman" w:cs="Times New Roman"/>
          <w:b w:val="0"/>
          <w:bCs w:val="0"/>
          <w:color w:val="auto"/>
        </w:rPr>
      </w:pPr>
    </w:p>
    <w:p w14:paraId="0DA10A84" w14:textId="77777777" w:rsidR="00D73E6E" w:rsidRPr="00444084" w:rsidRDefault="00D73E6E">
      <w:pPr>
        <w:rPr>
          <w:sz w:val="24"/>
          <w:szCs w:val="24"/>
        </w:rPr>
      </w:pPr>
    </w:p>
    <w:sectPr w:rsidR="00D73E6E" w:rsidRPr="00444084" w:rsidSect="00304B3F">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0DBEC" w14:textId="77777777" w:rsidR="00590853" w:rsidRDefault="00590853" w:rsidP="007B7B8A">
      <w:r>
        <w:separator/>
      </w:r>
    </w:p>
  </w:endnote>
  <w:endnote w:type="continuationSeparator" w:id="0">
    <w:p w14:paraId="4CC7E40B" w14:textId="77777777" w:rsidR="00590853" w:rsidRDefault="00590853" w:rsidP="007B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0BC7" w14:textId="77777777" w:rsidR="00590853" w:rsidRDefault="00590853" w:rsidP="008A0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EE59939" w14:textId="77777777" w:rsidR="00590853" w:rsidRDefault="00590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128C6" w14:textId="77777777" w:rsidR="00590853" w:rsidRDefault="00590853" w:rsidP="008A0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39F1">
      <w:rPr>
        <w:rStyle w:val="PageNumber"/>
        <w:noProof/>
      </w:rPr>
      <w:t>21</w:t>
    </w:r>
    <w:r>
      <w:rPr>
        <w:rStyle w:val="PageNumber"/>
      </w:rPr>
      <w:fldChar w:fldCharType="end"/>
    </w:r>
  </w:p>
  <w:p w14:paraId="7F2622BF" w14:textId="77777777" w:rsidR="00590853" w:rsidRDefault="0059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D503A" w14:textId="77777777" w:rsidR="00590853" w:rsidRDefault="00590853" w:rsidP="007B7B8A">
      <w:r>
        <w:separator/>
      </w:r>
    </w:p>
  </w:footnote>
  <w:footnote w:type="continuationSeparator" w:id="0">
    <w:p w14:paraId="1A534BCE" w14:textId="77777777" w:rsidR="00590853" w:rsidRDefault="00590853" w:rsidP="007B7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B2A2C"/>
    <w:multiLevelType w:val="hybridMultilevel"/>
    <w:tmpl w:val="158CF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D5605E4"/>
    <w:multiLevelType w:val="multilevel"/>
    <w:tmpl w:val="4CAA974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EC"/>
    <w:rsid w:val="00005306"/>
    <w:rsid w:val="00005311"/>
    <w:rsid w:val="000123FC"/>
    <w:rsid w:val="0001541A"/>
    <w:rsid w:val="00032061"/>
    <w:rsid w:val="000512F8"/>
    <w:rsid w:val="000517C9"/>
    <w:rsid w:val="000600A5"/>
    <w:rsid w:val="000623EE"/>
    <w:rsid w:val="000770B7"/>
    <w:rsid w:val="000B0DBB"/>
    <w:rsid w:val="000E25DF"/>
    <w:rsid w:val="0010252D"/>
    <w:rsid w:val="00104A72"/>
    <w:rsid w:val="00114A87"/>
    <w:rsid w:val="00121A3B"/>
    <w:rsid w:val="0012435A"/>
    <w:rsid w:val="001908A2"/>
    <w:rsid w:val="00191A2E"/>
    <w:rsid w:val="001B5F42"/>
    <w:rsid w:val="00200D6B"/>
    <w:rsid w:val="00215276"/>
    <w:rsid w:val="00226164"/>
    <w:rsid w:val="002271FF"/>
    <w:rsid w:val="002509DD"/>
    <w:rsid w:val="00253DE8"/>
    <w:rsid w:val="0025749D"/>
    <w:rsid w:val="00262F9B"/>
    <w:rsid w:val="002A253F"/>
    <w:rsid w:val="002A48F2"/>
    <w:rsid w:val="002C5B6F"/>
    <w:rsid w:val="002C61CB"/>
    <w:rsid w:val="002D23C2"/>
    <w:rsid w:val="00304B3F"/>
    <w:rsid w:val="00310D27"/>
    <w:rsid w:val="003311FC"/>
    <w:rsid w:val="00380AD8"/>
    <w:rsid w:val="0038213E"/>
    <w:rsid w:val="00393803"/>
    <w:rsid w:val="003B5597"/>
    <w:rsid w:val="003D73AF"/>
    <w:rsid w:val="003E76C8"/>
    <w:rsid w:val="004055DA"/>
    <w:rsid w:val="004104DC"/>
    <w:rsid w:val="004276C5"/>
    <w:rsid w:val="00443617"/>
    <w:rsid w:val="00444084"/>
    <w:rsid w:val="00447B0A"/>
    <w:rsid w:val="00455604"/>
    <w:rsid w:val="00457401"/>
    <w:rsid w:val="004A4C54"/>
    <w:rsid w:val="004C2E28"/>
    <w:rsid w:val="004C7202"/>
    <w:rsid w:val="004D54F5"/>
    <w:rsid w:val="004F4FE5"/>
    <w:rsid w:val="00504ECB"/>
    <w:rsid w:val="00522F98"/>
    <w:rsid w:val="0054257D"/>
    <w:rsid w:val="00545F48"/>
    <w:rsid w:val="00550B51"/>
    <w:rsid w:val="0056192E"/>
    <w:rsid w:val="005649A3"/>
    <w:rsid w:val="00590853"/>
    <w:rsid w:val="005A37CB"/>
    <w:rsid w:val="005A4EED"/>
    <w:rsid w:val="005F410B"/>
    <w:rsid w:val="00612621"/>
    <w:rsid w:val="00613D89"/>
    <w:rsid w:val="0062223F"/>
    <w:rsid w:val="00631A75"/>
    <w:rsid w:val="006B02E2"/>
    <w:rsid w:val="006C3601"/>
    <w:rsid w:val="006E33B8"/>
    <w:rsid w:val="00721070"/>
    <w:rsid w:val="00735DA6"/>
    <w:rsid w:val="00740961"/>
    <w:rsid w:val="00766007"/>
    <w:rsid w:val="00787523"/>
    <w:rsid w:val="007B7B8A"/>
    <w:rsid w:val="007C157E"/>
    <w:rsid w:val="007D4156"/>
    <w:rsid w:val="007F69F0"/>
    <w:rsid w:val="00800A1F"/>
    <w:rsid w:val="008017F8"/>
    <w:rsid w:val="00801FC7"/>
    <w:rsid w:val="00833105"/>
    <w:rsid w:val="008470F5"/>
    <w:rsid w:val="008728DE"/>
    <w:rsid w:val="00873A28"/>
    <w:rsid w:val="00877838"/>
    <w:rsid w:val="00877F7D"/>
    <w:rsid w:val="00892019"/>
    <w:rsid w:val="00897431"/>
    <w:rsid w:val="008A0B54"/>
    <w:rsid w:val="008A4F6B"/>
    <w:rsid w:val="008B2588"/>
    <w:rsid w:val="008B2D97"/>
    <w:rsid w:val="008B307F"/>
    <w:rsid w:val="008C3F53"/>
    <w:rsid w:val="008C4745"/>
    <w:rsid w:val="008D18B5"/>
    <w:rsid w:val="008E1FB6"/>
    <w:rsid w:val="008E2E51"/>
    <w:rsid w:val="009119FC"/>
    <w:rsid w:val="00932E11"/>
    <w:rsid w:val="009520FE"/>
    <w:rsid w:val="00954072"/>
    <w:rsid w:val="00971B4C"/>
    <w:rsid w:val="00977A35"/>
    <w:rsid w:val="00993479"/>
    <w:rsid w:val="00A06E4D"/>
    <w:rsid w:val="00A20F18"/>
    <w:rsid w:val="00A33A0A"/>
    <w:rsid w:val="00A417C2"/>
    <w:rsid w:val="00A67C10"/>
    <w:rsid w:val="00A754DF"/>
    <w:rsid w:val="00A82F84"/>
    <w:rsid w:val="00A9344D"/>
    <w:rsid w:val="00AA0B48"/>
    <w:rsid w:val="00AC481F"/>
    <w:rsid w:val="00B16819"/>
    <w:rsid w:val="00B21399"/>
    <w:rsid w:val="00B52214"/>
    <w:rsid w:val="00B538AC"/>
    <w:rsid w:val="00B95AB3"/>
    <w:rsid w:val="00BD4B8E"/>
    <w:rsid w:val="00BE01EC"/>
    <w:rsid w:val="00BF2A5B"/>
    <w:rsid w:val="00BF4257"/>
    <w:rsid w:val="00C0185F"/>
    <w:rsid w:val="00C038D8"/>
    <w:rsid w:val="00C42B26"/>
    <w:rsid w:val="00C73F64"/>
    <w:rsid w:val="00C76281"/>
    <w:rsid w:val="00C83C73"/>
    <w:rsid w:val="00C8621D"/>
    <w:rsid w:val="00CA224E"/>
    <w:rsid w:val="00CC6CD6"/>
    <w:rsid w:val="00CE0B71"/>
    <w:rsid w:val="00CE7AA7"/>
    <w:rsid w:val="00CF5FC7"/>
    <w:rsid w:val="00D00D17"/>
    <w:rsid w:val="00D0442F"/>
    <w:rsid w:val="00D1255A"/>
    <w:rsid w:val="00D53EBC"/>
    <w:rsid w:val="00D62EC6"/>
    <w:rsid w:val="00D677AF"/>
    <w:rsid w:val="00D73E6E"/>
    <w:rsid w:val="00D92522"/>
    <w:rsid w:val="00D939F1"/>
    <w:rsid w:val="00DA2318"/>
    <w:rsid w:val="00DB2FD3"/>
    <w:rsid w:val="00DC6975"/>
    <w:rsid w:val="00DD3D08"/>
    <w:rsid w:val="00DE2340"/>
    <w:rsid w:val="00DF0317"/>
    <w:rsid w:val="00DF7B57"/>
    <w:rsid w:val="00E11CF9"/>
    <w:rsid w:val="00E46733"/>
    <w:rsid w:val="00E6352F"/>
    <w:rsid w:val="00E9331F"/>
    <w:rsid w:val="00E93C3A"/>
    <w:rsid w:val="00E962EA"/>
    <w:rsid w:val="00EA1EB2"/>
    <w:rsid w:val="00EB2973"/>
    <w:rsid w:val="00ED618E"/>
    <w:rsid w:val="00F00471"/>
    <w:rsid w:val="00F13AA3"/>
    <w:rsid w:val="00F16004"/>
    <w:rsid w:val="00F26F9E"/>
    <w:rsid w:val="00F537AA"/>
    <w:rsid w:val="00F71840"/>
    <w:rsid w:val="00F877E6"/>
    <w:rsid w:val="00FA2E7C"/>
    <w:rsid w:val="00FA4DF9"/>
    <w:rsid w:val="00FB3D5C"/>
    <w:rsid w:val="00FD6260"/>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84E7A7"/>
  <w14:defaultImageDpi w14:val="300"/>
  <w15:docId w15:val="{C0FC2492-807C-4163-860E-30B1B53D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1EC"/>
    <w:rPr>
      <w:rFonts w:ascii="Times New Roman" w:eastAsia="Times New Roman" w:hAnsi="Times New Roman" w:cs="Times New Roman"/>
      <w:sz w:val="20"/>
      <w:szCs w:val="20"/>
    </w:rPr>
  </w:style>
  <w:style w:type="paragraph" w:styleId="Heading1">
    <w:name w:val="heading 1"/>
    <w:basedOn w:val="Normal"/>
    <w:link w:val="Heading1Char"/>
    <w:uiPriority w:val="99"/>
    <w:qFormat/>
    <w:rsid w:val="00D73E6E"/>
    <w:pPr>
      <w:overflowPunct w:val="0"/>
      <w:autoSpaceDE w:val="0"/>
      <w:autoSpaceDN w:val="0"/>
      <w:adjustRightInd w:val="0"/>
      <w:spacing w:before="280" w:after="120"/>
      <w:ind w:firstLine="360"/>
      <w:jc w:val="center"/>
      <w:textAlignment w:val="baseline"/>
      <w:outlineLvl w:val="0"/>
    </w:pPr>
    <w:rPr>
      <w:rFonts w:ascii="Arial" w:hAnsi="Arial"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E01EC"/>
    <w:pPr>
      <w:tabs>
        <w:tab w:val="left" w:pos="360"/>
      </w:tabs>
      <w:ind w:left="360"/>
    </w:pPr>
    <w:rPr>
      <w:rFonts w:ascii="Arial" w:hAnsi="Arial"/>
      <w:sz w:val="24"/>
    </w:rPr>
  </w:style>
  <w:style w:type="character" w:customStyle="1" w:styleId="BodyTextIndent2Char">
    <w:name w:val="Body Text Indent 2 Char"/>
    <w:basedOn w:val="DefaultParagraphFont"/>
    <w:link w:val="BodyTextIndent2"/>
    <w:rsid w:val="00BE01EC"/>
    <w:rPr>
      <w:rFonts w:ascii="Arial" w:eastAsia="Times New Roman" w:hAnsi="Arial" w:cs="Times New Roman"/>
      <w:szCs w:val="20"/>
    </w:rPr>
  </w:style>
  <w:style w:type="paragraph" w:styleId="BalloonText">
    <w:name w:val="Balloon Text"/>
    <w:basedOn w:val="Normal"/>
    <w:link w:val="BalloonTextChar"/>
    <w:uiPriority w:val="99"/>
    <w:semiHidden/>
    <w:unhideWhenUsed/>
    <w:rsid w:val="00BE01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1EC"/>
    <w:rPr>
      <w:rFonts w:ascii="Lucida Grande" w:eastAsia="Times New Roman" w:hAnsi="Lucida Grande" w:cs="Lucida Grande"/>
      <w:sz w:val="18"/>
      <w:szCs w:val="18"/>
    </w:rPr>
  </w:style>
  <w:style w:type="character" w:styleId="Hyperlink">
    <w:name w:val="Hyperlink"/>
    <w:basedOn w:val="DefaultParagraphFont"/>
    <w:uiPriority w:val="99"/>
    <w:unhideWhenUsed/>
    <w:rsid w:val="00BE01EC"/>
    <w:rPr>
      <w:color w:val="0000FF" w:themeColor="hyperlink"/>
      <w:u w:val="single"/>
    </w:rPr>
  </w:style>
  <w:style w:type="character" w:styleId="CommentReference">
    <w:name w:val="annotation reference"/>
    <w:basedOn w:val="DefaultParagraphFont"/>
    <w:uiPriority w:val="99"/>
    <w:semiHidden/>
    <w:unhideWhenUsed/>
    <w:rsid w:val="00ED618E"/>
    <w:rPr>
      <w:sz w:val="16"/>
      <w:szCs w:val="16"/>
    </w:rPr>
  </w:style>
  <w:style w:type="paragraph" w:styleId="CommentText">
    <w:name w:val="annotation text"/>
    <w:basedOn w:val="Normal"/>
    <w:link w:val="CommentTextChar"/>
    <w:uiPriority w:val="99"/>
    <w:semiHidden/>
    <w:unhideWhenUsed/>
    <w:rsid w:val="00ED618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D618E"/>
    <w:rPr>
      <w:rFonts w:eastAsiaTheme="minorHAnsi"/>
      <w:sz w:val="20"/>
      <w:szCs w:val="20"/>
    </w:rPr>
  </w:style>
  <w:style w:type="paragraph" w:styleId="Caption">
    <w:name w:val="caption"/>
    <w:aliases w:val="Caption Char,Figure Caption Char,Figure Caption"/>
    <w:basedOn w:val="Normal"/>
    <w:next w:val="Normal"/>
    <w:link w:val="CaptionChar1"/>
    <w:unhideWhenUsed/>
    <w:qFormat/>
    <w:rsid w:val="00ED618E"/>
    <w:pPr>
      <w:spacing w:after="200"/>
    </w:pPr>
    <w:rPr>
      <w:rFonts w:asciiTheme="minorHAnsi" w:eastAsiaTheme="minorHAnsi" w:hAnsiTheme="minorHAnsi" w:cstheme="minorBidi"/>
      <w:i/>
      <w:iCs/>
      <w:color w:val="1F497D" w:themeColor="text2"/>
      <w:sz w:val="18"/>
      <w:szCs w:val="18"/>
    </w:rPr>
  </w:style>
  <w:style w:type="paragraph" w:customStyle="1" w:styleId="DefaultText">
    <w:name w:val="Default Text"/>
    <w:basedOn w:val="Normal"/>
    <w:uiPriority w:val="99"/>
    <w:rsid w:val="00BF4257"/>
    <w:pPr>
      <w:ind w:firstLine="360"/>
    </w:pPr>
    <w:rPr>
      <w:rFonts w:ascii="Helvetica" w:hAnsi="Helvetica"/>
      <w:noProof/>
      <w:sz w:val="24"/>
    </w:rPr>
  </w:style>
  <w:style w:type="table" w:styleId="TableGrid">
    <w:name w:val="Table Grid"/>
    <w:basedOn w:val="TableNormal"/>
    <w:uiPriority w:val="59"/>
    <w:rsid w:val="0095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114A87"/>
    <w:pPr>
      <w:ind w:firstLine="360"/>
    </w:pPr>
    <w:rPr>
      <w:rFonts w:ascii="Helvetica" w:hAnsi="Helvetica"/>
      <w:noProof/>
      <w:sz w:val="24"/>
    </w:rPr>
  </w:style>
  <w:style w:type="paragraph" w:styleId="BodyTextIndent">
    <w:name w:val="Body Text Indent"/>
    <w:basedOn w:val="Normal"/>
    <w:link w:val="BodyTextIndentChar"/>
    <w:uiPriority w:val="99"/>
    <w:unhideWhenUsed/>
    <w:rsid w:val="00114A87"/>
    <w:pPr>
      <w:spacing w:after="120"/>
      <w:ind w:left="360"/>
    </w:pPr>
  </w:style>
  <w:style w:type="character" w:customStyle="1" w:styleId="BodyTextIndentChar">
    <w:name w:val="Body Text Indent Char"/>
    <w:basedOn w:val="DefaultParagraphFont"/>
    <w:link w:val="BodyTextIndent"/>
    <w:uiPriority w:val="99"/>
    <w:rsid w:val="00114A87"/>
    <w:rPr>
      <w:rFonts w:ascii="Times New Roman" w:eastAsia="Times New Roman" w:hAnsi="Times New Roman" w:cs="Times New Roman"/>
      <w:sz w:val="20"/>
      <w:szCs w:val="20"/>
    </w:rPr>
  </w:style>
  <w:style w:type="paragraph" w:styleId="NoSpacing">
    <w:name w:val="No Spacing"/>
    <w:uiPriority w:val="1"/>
    <w:qFormat/>
    <w:rsid w:val="00D62EC6"/>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D62EC6"/>
    <w:pPr>
      <w:spacing w:after="120" w:line="480" w:lineRule="auto"/>
    </w:pPr>
  </w:style>
  <w:style w:type="character" w:customStyle="1" w:styleId="BodyText2Char">
    <w:name w:val="Body Text 2 Char"/>
    <w:basedOn w:val="DefaultParagraphFont"/>
    <w:link w:val="BodyText2"/>
    <w:uiPriority w:val="99"/>
    <w:semiHidden/>
    <w:rsid w:val="00D62E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23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D23C2"/>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0600A5"/>
    <w:pPr>
      <w:tabs>
        <w:tab w:val="center" w:pos="4320"/>
        <w:tab w:val="right" w:pos="8640"/>
      </w:tabs>
    </w:pPr>
  </w:style>
  <w:style w:type="character" w:customStyle="1" w:styleId="FooterChar">
    <w:name w:val="Footer Char"/>
    <w:basedOn w:val="DefaultParagraphFont"/>
    <w:link w:val="Footer"/>
    <w:uiPriority w:val="99"/>
    <w:rsid w:val="000600A5"/>
    <w:rPr>
      <w:rFonts w:ascii="Times New Roman" w:eastAsia="Times New Roman" w:hAnsi="Times New Roman" w:cs="Times New Roman"/>
      <w:sz w:val="20"/>
      <w:szCs w:val="20"/>
    </w:rPr>
  </w:style>
  <w:style w:type="paragraph" w:styleId="ListParagraph">
    <w:name w:val="List Paragraph"/>
    <w:basedOn w:val="Normal"/>
    <w:uiPriority w:val="34"/>
    <w:qFormat/>
    <w:rsid w:val="000600A5"/>
    <w:pPr>
      <w:ind w:left="720"/>
    </w:pPr>
  </w:style>
  <w:style w:type="character" w:styleId="PageNumber">
    <w:name w:val="page number"/>
    <w:basedOn w:val="DefaultParagraphFont"/>
    <w:uiPriority w:val="99"/>
    <w:rsid w:val="000600A5"/>
    <w:rPr>
      <w:rFonts w:cs="Times New Roman"/>
    </w:rPr>
  </w:style>
  <w:style w:type="paragraph" w:customStyle="1" w:styleId="Default">
    <w:name w:val="Default"/>
    <w:rsid w:val="008A0B54"/>
    <w:pPr>
      <w:widowControl w:val="0"/>
      <w:autoSpaceDE w:val="0"/>
      <w:autoSpaceDN w:val="0"/>
      <w:adjustRightInd w:val="0"/>
    </w:pPr>
    <w:rPr>
      <w:rFonts w:ascii="Calibri" w:hAnsi="Calibri" w:cs="Calibri"/>
      <w:color w:val="000000"/>
    </w:rPr>
  </w:style>
  <w:style w:type="character" w:customStyle="1" w:styleId="CaptionChar1">
    <w:name w:val="Caption Char1"/>
    <w:aliases w:val="Caption Char Char,Figure Caption Char Char,Figure Caption Char1"/>
    <w:basedOn w:val="DefaultParagraphFont"/>
    <w:link w:val="Caption"/>
    <w:locked/>
    <w:rsid w:val="00892019"/>
    <w:rPr>
      <w:rFonts w:eastAsiaTheme="minorHAnsi"/>
      <w:i/>
      <w:iCs/>
      <w:color w:val="1F497D" w:themeColor="text2"/>
      <w:sz w:val="18"/>
      <w:szCs w:val="18"/>
    </w:rPr>
  </w:style>
  <w:style w:type="character" w:customStyle="1" w:styleId="Heading1Char">
    <w:name w:val="Heading 1 Char"/>
    <w:basedOn w:val="DefaultParagraphFont"/>
    <w:link w:val="Heading1"/>
    <w:uiPriority w:val="99"/>
    <w:rsid w:val="00D73E6E"/>
    <w:rPr>
      <w:rFonts w:ascii="Arial" w:eastAsia="Times New Roman" w:hAnsi="Arial" w:cs="Arial"/>
      <w:b/>
      <w:bCs/>
      <w:color w:val="000000"/>
    </w:rPr>
  </w:style>
  <w:style w:type="paragraph" w:styleId="Header">
    <w:name w:val="header"/>
    <w:basedOn w:val="Normal"/>
    <w:link w:val="HeaderChar"/>
    <w:uiPriority w:val="99"/>
    <w:unhideWhenUsed/>
    <w:rsid w:val="007B7B8A"/>
    <w:pPr>
      <w:tabs>
        <w:tab w:val="center" w:pos="4320"/>
        <w:tab w:val="right" w:pos="8640"/>
      </w:tabs>
    </w:pPr>
  </w:style>
  <w:style w:type="character" w:customStyle="1" w:styleId="HeaderChar">
    <w:name w:val="Header Char"/>
    <w:basedOn w:val="DefaultParagraphFont"/>
    <w:link w:val="Header"/>
    <w:uiPriority w:val="99"/>
    <w:rsid w:val="007B7B8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0149">
      <w:bodyDiv w:val="1"/>
      <w:marLeft w:val="0"/>
      <w:marRight w:val="0"/>
      <w:marTop w:val="0"/>
      <w:marBottom w:val="0"/>
      <w:divBdr>
        <w:top w:val="none" w:sz="0" w:space="0" w:color="auto"/>
        <w:left w:val="none" w:sz="0" w:space="0" w:color="auto"/>
        <w:bottom w:val="none" w:sz="0" w:space="0" w:color="auto"/>
        <w:right w:val="none" w:sz="0" w:space="0" w:color="auto"/>
      </w:divBdr>
    </w:div>
    <w:div w:id="58863261">
      <w:bodyDiv w:val="1"/>
      <w:marLeft w:val="0"/>
      <w:marRight w:val="0"/>
      <w:marTop w:val="0"/>
      <w:marBottom w:val="0"/>
      <w:divBdr>
        <w:top w:val="none" w:sz="0" w:space="0" w:color="auto"/>
        <w:left w:val="none" w:sz="0" w:space="0" w:color="auto"/>
        <w:bottom w:val="none" w:sz="0" w:space="0" w:color="auto"/>
        <w:right w:val="none" w:sz="0" w:space="0" w:color="auto"/>
      </w:divBdr>
    </w:div>
    <w:div w:id="324826485">
      <w:bodyDiv w:val="1"/>
      <w:marLeft w:val="0"/>
      <w:marRight w:val="0"/>
      <w:marTop w:val="0"/>
      <w:marBottom w:val="0"/>
      <w:divBdr>
        <w:top w:val="none" w:sz="0" w:space="0" w:color="auto"/>
        <w:left w:val="none" w:sz="0" w:space="0" w:color="auto"/>
        <w:bottom w:val="none" w:sz="0" w:space="0" w:color="auto"/>
        <w:right w:val="none" w:sz="0" w:space="0" w:color="auto"/>
      </w:divBdr>
    </w:div>
    <w:div w:id="1543787997">
      <w:bodyDiv w:val="1"/>
      <w:marLeft w:val="0"/>
      <w:marRight w:val="0"/>
      <w:marTop w:val="0"/>
      <w:marBottom w:val="0"/>
      <w:divBdr>
        <w:top w:val="none" w:sz="0" w:space="0" w:color="auto"/>
        <w:left w:val="none" w:sz="0" w:space="0" w:color="auto"/>
        <w:bottom w:val="none" w:sz="0" w:space="0" w:color="auto"/>
        <w:right w:val="none" w:sz="0" w:space="0" w:color="auto"/>
      </w:divBdr>
    </w:div>
    <w:div w:id="1711493837">
      <w:bodyDiv w:val="1"/>
      <w:marLeft w:val="0"/>
      <w:marRight w:val="0"/>
      <w:marTop w:val="0"/>
      <w:marBottom w:val="0"/>
      <w:divBdr>
        <w:top w:val="none" w:sz="0" w:space="0" w:color="auto"/>
        <w:left w:val="none" w:sz="0" w:space="0" w:color="auto"/>
        <w:bottom w:val="none" w:sz="0" w:space="0" w:color="auto"/>
        <w:right w:val="none" w:sz="0" w:space="0" w:color="auto"/>
      </w:divBdr>
    </w:div>
    <w:div w:id="1814370561">
      <w:bodyDiv w:val="1"/>
      <w:marLeft w:val="0"/>
      <w:marRight w:val="0"/>
      <w:marTop w:val="0"/>
      <w:marBottom w:val="0"/>
      <w:divBdr>
        <w:top w:val="none" w:sz="0" w:space="0" w:color="auto"/>
        <w:left w:val="none" w:sz="0" w:space="0" w:color="auto"/>
        <w:bottom w:val="none" w:sz="0" w:space="0" w:color="auto"/>
        <w:right w:val="none" w:sz="0" w:space="0" w:color="auto"/>
      </w:divBdr>
    </w:div>
    <w:div w:id="1973945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dill@uiah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FF02F-31FC-44FA-81EB-5A24FB7F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6127</Words>
  <Characters>34929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Caudill</dc:creator>
  <cp:lastModifiedBy>Jepson, Mike (mjepson@uidaho.edu)</cp:lastModifiedBy>
  <cp:revision>2</cp:revision>
  <dcterms:created xsi:type="dcterms:W3CDTF">2017-10-30T14:36:00Z</dcterms:created>
  <dcterms:modified xsi:type="dcterms:W3CDTF">2017-10-30T14:36:00Z</dcterms:modified>
</cp:coreProperties>
</file>